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8E25C" w14:textId="77777777" w:rsidR="00EA5A8D" w:rsidRPr="00EF12EA" w:rsidRDefault="00EA5A8D" w:rsidP="001A2EA5">
      <w:pPr>
        <w:spacing w:after="0" w:line="240" w:lineRule="auto"/>
        <w:ind w:left="-284"/>
        <w:jc w:val="center"/>
        <w:rPr>
          <w:rFonts w:cstheme="minorHAnsi"/>
          <w:b/>
          <w:color w:val="0070C0"/>
          <w:sz w:val="28"/>
          <w:szCs w:val="28"/>
          <w:shd w:val="clear" w:color="auto" w:fill="FFFFFF"/>
        </w:rPr>
      </w:pPr>
    </w:p>
    <w:p w14:paraId="6130FE10" w14:textId="2FF3C123" w:rsidR="00FD0F71" w:rsidRPr="0066668E" w:rsidRDefault="00A072E6" w:rsidP="00AD1A0A">
      <w:pPr>
        <w:spacing w:after="0" w:line="240" w:lineRule="auto"/>
        <w:jc w:val="center"/>
        <w:rPr>
          <w:rFonts w:cstheme="minorHAnsi"/>
          <w:b/>
          <w:color w:val="0070C0"/>
          <w:sz w:val="28"/>
          <w:szCs w:val="28"/>
          <w:shd w:val="clear" w:color="auto" w:fill="FFFFFF"/>
          <w:lang w:val="fr-BE"/>
        </w:rPr>
      </w:pPr>
      <w:r w:rsidRPr="00EF12EA">
        <w:rPr>
          <w:rFonts w:cstheme="minorHAnsi"/>
          <w:b/>
          <w:color w:val="0070C0"/>
          <w:sz w:val="28"/>
          <w:szCs w:val="28"/>
          <w:shd w:val="clear" w:color="auto" w:fill="FFFFFF"/>
        </w:rPr>
        <w:t>ÎNDRUMAR</w:t>
      </w:r>
      <w:r w:rsidR="00AD1A0A" w:rsidRPr="0066668E">
        <w:rPr>
          <w:rFonts w:cstheme="minorHAnsi"/>
          <w:b/>
          <w:color w:val="0070C0"/>
          <w:sz w:val="28"/>
          <w:szCs w:val="28"/>
          <w:shd w:val="clear" w:color="auto" w:fill="FFFFFF"/>
          <w:lang w:val="fr-BE"/>
        </w:rPr>
        <w:t>UL ALEG</w:t>
      </w:r>
      <w:r w:rsidR="00AD1A0A">
        <w:rPr>
          <w:rFonts w:cstheme="minorHAnsi"/>
          <w:b/>
          <w:color w:val="0070C0"/>
          <w:sz w:val="28"/>
          <w:szCs w:val="28"/>
          <w:shd w:val="clear" w:color="auto" w:fill="FFFFFF"/>
        </w:rPr>
        <w:t>Ă</w:t>
      </w:r>
      <w:r w:rsidR="00AD1A0A" w:rsidRPr="0066668E">
        <w:rPr>
          <w:rFonts w:cstheme="minorHAnsi"/>
          <w:b/>
          <w:color w:val="0070C0"/>
          <w:sz w:val="28"/>
          <w:szCs w:val="28"/>
          <w:shd w:val="clear" w:color="auto" w:fill="FFFFFF"/>
          <w:lang w:val="fr-BE"/>
        </w:rPr>
        <w:t>TORULUI LA</w:t>
      </w:r>
    </w:p>
    <w:p w14:paraId="2F8F868D" w14:textId="4091DCFD" w:rsidR="001F259E" w:rsidRDefault="00AD1A0A" w:rsidP="00AD1A0A">
      <w:pPr>
        <w:spacing w:after="0" w:line="240" w:lineRule="auto"/>
        <w:rPr>
          <w:rFonts w:cstheme="minorHAnsi"/>
          <w:b/>
          <w:bCs/>
          <w:color w:val="0070C0"/>
          <w:sz w:val="28"/>
          <w:szCs w:val="28"/>
        </w:rPr>
      </w:pPr>
      <w:r>
        <w:rPr>
          <w:rFonts w:cstheme="minorHAnsi"/>
          <w:b/>
          <w:bCs/>
          <w:color w:val="0070C0"/>
          <w:sz w:val="28"/>
          <w:szCs w:val="28"/>
        </w:rPr>
        <w:t xml:space="preserve">ALEGERILE PENTRU </w:t>
      </w:r>
      <w:r w:rsidRPr="00EF12EA">
        <w:rPr>
          <w:rFonts w:cstheme="minorHAnsi"/>
          <w:b/>
          <w:bCs/>
          <w:color w:val="0070C0"/>
          <w:sz w:val="28"/>
          <w:szCs w:val="28"/>
        </w:rPr>
        <w:t>AUTORITĂȚIL</w:t>
      </w:r>
      <w:r>
        <w:rPr>
          <w:rFonts w:cstheme="minorHAnsi"/>
          <w:b/>
          <w:bCs/>
          <w:color w:val="0070C0"/>
          <w:sz w:val="28"/>
          <w:szCs w:val="28"/>
        </w:rPr>
        <w:t>E</w:t>
      </w:r>
      <w:r w:rsidRPr="00EF12EA">
        <w:rPr>
          <w:rFonts w:cstheme="minorHAnsi"/>
          <w:b/>
          <w:bCs/>
          <w:color w:val="0070C0"/>
          <w:sz w:val="28"/>
          <w:szCs w:val="28"/>
        </w:rPr>
        <w:t xml:space="preserve"> ADMINISTRAȚIEI PUBLICE LOCALE</w:t>
      </w:r>
    </w:p>
    <w:p w14:paraId="09B7FEDC" w14:textId="694A075B" w:rsidR="00AD1A0A" w:rsidRPr="00EF12EA" w:rsidRDefault="00AD1A0A" w:rsidP="00AD1A0A">
      <w:pPr>
        <w:spacing w:after="0" w:line="240" w:lineRule="auto"/>
        <w:jc w:val="center"/>
        <w:rPr>
          <w:rFonts w:cstheme="minorHAnsi"/>
          <w:b/>
          <w:bCs/>
          <w:color w:val="0070C0"/>
          <w:sz w:val="28"/>
          <w:szCs w:val="28"/>
        </w:rPr>
      </w:pPr>
      <w:r>
        <w:rPr>
          <w:rFonts w:cstheme="minorHAnsi"/>
          <w:b/>
          <w:bCs/>
          <w:color w:val="0070C0"/>
          <w:sz w:val="28"/>
          <w:szCs w:val="28"/>
        </w:rPr>
        <w:t>9 IUNIE 2024</w:t>
      </w:r>
    </w:p>
    <w:p w14:paraId="1947B6D0" w14:textId="77777777" w:rsidR="00345502" w:rsidRDefault="00345502" w:rsidP="00D64BED">
      <w:pPr>
        <w:spacing w:after="0" w:line="240" w:lineRule="auto"/>
        <w:ind w:left="-284"/>
        <w:rPr>
          <w:rFonts w:cstheme="minorHAnsi"/>
          <w:b/>
          <w:bCs/>
          <w:color w:val="0070C0"/>
          <w:sz w:val="28"/>
          <w:szCs w:val="28"/>
        </w:rPr>
      </w:pPr>
    </w:p>
    <w:p w14:paraId="31324CFE" w14:textId="77777777" w:rsidR="00AD1A0A" w:rsidRPr="00EF12EA" w:rsidRDefault="00AD1A0A" w:rsidP="00D64BED">
      <w:pPr>
        <w:spacing w:after="0" w:line="240" w:lineRule="auto"/>
        <w:ind w:left="-284"/>
        <w:rPr>
          <w:rFonts w:cstheme="minorHAnsi"/>
          <w:b/>
          <w:bCs/>
          <w:color w:val="0070C0"/>
          <w:sz w:val="28"/>
          <w:szCs w:val="28"/>
        </w:rPr>
      </w:pPr>
    </w:p>
    <w:p w14:paraId="4FF8E619" w14:textId="77777777" w:rsidR="00345502" w:rsidRPr="00EF12EA" w:rsidRDefault="00345502" w:rsidP="00D64BED">
      <w:pPr>
        <w:pStyle w:val="ListParagraph"/>
        <w:numPr>
          <w:ilvl w:val="0"/>
          <w:numId w:val="29"/>
        </w:numPr>
        <w:spacing w:after="0" w:line="240" w:lineRule="auto"/>
        <w:ind w:left="-284" w:firstLine="0"/>
        <w:rPr>
          <w:rFonts w:cstheme="minorHAnsi"/>
          <w:b/>
          <w:color w:val="0070C0"/>
          <w:sz w:val="28"/>
          <w:szCs w:val="28"/>
          <w:shd w:val="clear" w:color="auto" w:fill="FFFFFF"/>
        </w:rPr>
      </w:pPr>
      <w:r w:rsidRPr="00EF12EA">
        <w:rPr>
          <w:rFonts w:cstheme="minorHAnsi"/>
          <w:b/>
          <w:color w:val="0070C0"/>
          <w:sz w:val="28"/>
          <w:szCs w:val="28"/>
          <w:shd w:val="clear" w:color="auto" w:fill="FFFFFF"/>
        </w:rPr>
        <w:t>Cadrul legal</w:t>
      </w:r>
    </w:p>
    <w:p w14:paraId="3029A7CA" w14:textId="7420C3DA" w:rsidR="0066280D" w:rsidRPr="00EF12EA" w:rsidRDefault="0066280D" w:rsidP="00D64BED">
      <w:pPr>
        <w:shd w:val="clear" w:color="auto" w:fill="FFFFFF"/>
        <w:spacing w:after="0" w:line="360" w:lineRule="auto"/>
        <w:ind w:left="-284"/>
        <w:jc w:val="both"/>
        <w:rPr>
          <w:rFonts w:cstheme="minorHAnsi"/>
          <w:b/>
          <w:color w:val="0070C0"/>
        </w:rPr>
      </w:pPr>
    </w:p>
    <w:p w14:paraId="60011E0C" w14:textId="54CD4F72" w:rsidR="00345502" w:rsidRPr="00EF12EA" w:rsidRDefault="00000000" w:rsidP="00D64BED">
      <w:pPr>
        <w:pStyle w:val="ListParagraph"/>
        <w:numPr>
          <w:ilvl w:val="0"/>
          <w:numId w:val="30"/>
        </w:numPr>
        <w:spacing w:before="120" w:after="120" w:line="360" w:lineRule="auto"/>
        <w:ind w:left="-284" w:hanging="425"/>
        <w:jc w:val="both"/>
        <w:rPr>
          <w:rFonts w:cstheme="minorHAnsi"/>
          <w:sz w:val="24"/>
          <w:szCs w:val="24"/>
        </w:rPr>
      </w:pPr>
      <w:hyperlink r:id="rId8" w:history="1">
        <w:r w:rsidR="00345502" w:rsidRPr="00EF12EA">
          <w:rPr>
            <w:rStyle w:val="Hyperlink"/>
            <w:rFonts w:cstheme="minorHAnsi"/>
            <w:sz w:val="24"/>
            <w:szCs w:val="24"/>
          </w:rPr>
          <w:t>Legea nr. 115/2015 pentru alegerea autorităților administrației publice locale, pentru modificarea Legii administrației publice locale nr. 215/2001, precum și pentru modificarea și completarea Legii nr. 393/2004 privind Statutul aleșilor locali, cu modificările și completările ulterioare</w:t>
        </w:r>
      </w:hyperlink>
    </w:p>
    <w:p w14:paraId="1EAC6813" w14:textId="403BED32" w:rsidR="00345502" w:rsidRPr="00EF12EA" w:rsidRDefault="008E2B4A" w:rsidP="00D64BED">
      <w:pPr>
        <w:pStyle w:val="ListParagraph"/>
        <w:numPr>
          <w:ilvl w:val="0"/>
          <w:numId w:val="30"/>
        </w:numPr>
        <w:spacing w:before="120" w:after="120" w:line="360" w:lineRule="auto"/>
        <w:ind w:left="-284" w:hanging="425"/>
        <w:jc w:val="both"/>
        <w:rPr>
          <w:rStyle w:val="Hyperlink"/>
          <w:rFonts w:cstheme="minorHAnsi"/>
          <w:sz w:val="24"/>
          <w:szCs w:val="24"/>
        </w:rPr>
      </w:pPr>
      <w:r w:rsidRPr="00EF12EA">
        <w:rPr>
          <w:rFonts w:cstheme="minorHAnsi"/>
          <w:sz w:val="24"/>
          <w:szCs w:val="24"/>
        </w:rPr>
        <w:fldChar w:fldCharType="begin"/>
      </w:r>
      <w:r w:rsidRPr="00EF12EA">
        <w:rPr>
          <w:rFonts w:cstheme="minorHAnsi"/>
          <w:sz w:val="24"/>
          <w:szCs w:val="24"/>
        </w:rPr>
        <w:instrText>HYPERLINK "https://www.roaep.ro/legislatie/wp-content/uploads/2024/03/OUG-nr.-21-din-08.03.2024-Monitorul-Oficial-Partea-I-nr.-195.pdf"</w:instrText>
      </w:r>
      <w:r w:rsidRPr="00EF12EA">
        <w:rPr>
          <w:rFonts w:cstheme="minorHAnsi"/>
          <w:sz w:val="24"/>
          <w:szCs w:val="24"/>
        </w:rPr>
      </w:r>
      <w:r w:rsidRPr="00EF12EA">
        <w:rPr>
          <w:rFonts w:cstheme="minorHAnsi"/>
          <w:sz w:val="24"/>
          <w:szCs w:val="24"/>
        </w:rPr>
        <w:fldChar w:fldCharType="separate"/>
      </w:r>
      <w:r w:rsidR="00345502" w:rsidRPr="00EF12EA">
        <w:rPr>
          <w:rStyle w:val="Hyperlink"/>
          <w:rFonts w:cstheme="minorHAnsi"/>
          <w:sz w:val="24"/>
          <w:szCs w:val="24"/>
        </w:rPr>
        <w:t>Ordonanța de urgență</w:t>
      </w:r>
      <w:r w:rsidR="00460772">
        <w:rPr>
          <w:rStyle w:val="Hyperlink"/>
          <w:rFonts w:cstheme="minorHAnsi"/>
          <w:sz w:val="24"/>
          <w:szCs w:val="24"/>
        </w:rPr>
        <w:t xml:space="preserve"> a Guvernului</w:t>
      </w:r>
      <w:r w:rsidR="00345502" w:rsidRPr="00EF12EA">
        <w:rPr>
          <w:rStyle w:val="Hyperlink"/>
          <w:rFonts w:cstheme="minorHAnsi"/>
          <w:sz w:val="24"/>
          <w:szCs w:val="24"/>
        </w:rPr>
        <w:t xml:space="preserve"> nr. 21/2024 privind unele măsuri pentru organizarea și desfășurarea alegerilor pentru membrii din România în Parlamentul European din anul 2024 și a alegerilor pentru autoritățile administrației publice locale din anul 2024</w:t>
      </w:r>
    </w:p>
    <w:p w14:paraId="57216802" w14:textId="54C6729E" w:rsidR="00345502" w:rsidRPr="00D64BED" w:rsidRDefault="008E2B4A" w:rsidP="00D64BED">
      <w:pPr>
        <w:pStyle w:val="ListParagraph"/>
        <w:numPr>
          <w:ilvl w:val="0"/>
          <w:numId w:val="30"/>
        </w:numPr>
        <w:spacing w:before="120" w:after="120" w:line="360" w:lineRule="auto"/>
        <w:ind w:left="-284" w:hanging="425"/>
        <w:jc w:val="both"/>
        <w:rPr>
          <w:rStyle w:val="Hyperlink"/>
          <w:rFonts w:cstheme="minorHAnsi"/>
          <w:sz w:val="24"/>
          <w:szCs w:val="24"/>
        </w:rPr>
      </w:pPr>
      <w:r w:rsidRPr="00EF12EA">
        <w:rPr>
          <w:rFonts w:cstheme="minorHAnsi"/>
          <w:sz w:val="24"/>
          <w:szCs w:val="24"/>
        </w:rPr>
        <w:fldChar w:fldCharType="end"/>
      </w:r>
      <w:r w:rsidR="00D64BED">
        <w:rPr>
          <w:rFonts w:cstheme="minorHAnsi"/>
          <w:sz w:val="24"/>
          <w:szCs w:val="24"/>
        </w:rPr>
        <w:fldChar w:fldCharType="begin"/>
      </w:r>
      <w:r w:rsidR="00D64BED">
        <w:rPr>
          <w:rFonts w:cstheme="minorHAnsi"/>
          <w:sz w:val="24"/>
          <w:szCs w:val="24"/>
        </w:rPr>
        <w:instrText>HYPERLINK "https://www.roaep.ro/legislatie/wp-content/uploads/2024/03/HG-199-din-2024.pdf"</w:instrText>
      </w:r>
      <w:r w:rsidR="00D64BED">
        <w:rPr>
          <w:rFonts w:cstheme="minorHAnsi"/>
          <w:sz w:val="24"/>
          <w:szCs w:val="24"/>
        </w:rPr>
      </w:r>
      <w:r w:rsidR="00D64BED">
        <w:rPr>
          <w:rFonts w:cstheme="minorHAnsi"/>
          <w:sz w:val="24"/>
          <w:szCs w:val="24"/>
        </w:rPr>
        <w:fldChar w:fldCharType="separate"/>
      </w:r>
      <w:r w:rsidR="00345502" w:rsidRPr="00D64BED">
        <w:rPr>
          <w:rStyle w:val="Hyperlink"/>
          <w:rFonts w:cstheme="minorHAnsi"/>
          <w:sz w:val="24"/>
          <w:szCs w:val="24"/>
        </w:rPr>
        <w:t>Hotărârea Guvernului nr. 199/2024 privind aprobarea calendarului acțiunilor din cuprinsul perioadei electorale la alegerile pentru membrii din România în Parlamentul European din anul 2024 și la alegerile pentru autoritățile administrației publice locale din anul 2024</w:t>
      </w:r>
    </w:p>
    <w:p w14:paraId="54FD65FD" w14:textId="7DF43016" w:rsidR="00D64BED" w:rsidRPr="00AD1A0A" w:rsidRDefault="00D64BED" w:rsidP="00DC4B61">
      <w:pPr>
        <w:pStyle w:val="ListParagraph"/>
        <w:shd w:val="clear" w:color="auto" w:fill="FFFFFF"/>
        <w:spacing w:before="120" w:after="120" w:line="360" w:lineRule="auto"/>
        <w:ind w:left="-284"/>
        <w:jc w:val="both"/>
        <w:rPr>
          <w:rStyle w:val="Hyperlink"/>
          <w:rFonts w:cstheme="minorHAnsi"/>
          <w:color w:val="auto"/>
          <w:sz w:val="24"/>
          <w:szCs w:val="24"/>
          <w:u w:val="none"/>
        </w:rPr>
      </w:pPr>
      <w:r>
        <w:rPr>
          <w:rFonts w:cstheme="minorHAnsi"/>
          <w:sz w:val="24"/>
          <w:szCs w:val="24"/>
        </w:rPr>
        <w:fldChar w:fldCharType="end"/>
      </w:r>
    </w:p>
    <w:p w14:paraId="5D95EDE9" w14:textId="5BD4E127" w:rsidR="00DC4B61" w:rsidRPr="00DC4B61" w:rsidRDefault="008E2B4A" w:rsidP="00DC4B61">
      <w:pPr>
        <w:shd w:val="clear" w:color="auto" w:fill="FFFFFF"/>
        <w:spacing w:after="0" w:line="360" w:lineRule="auto"/>
        <w:ind w:left="-709"/>
        <w:jc w:val="both"/>
        <w:rPr>
          <w:rFonts w:cstheme="minorHAnsi"/>
          <w:b/>
          <w:color w:val="0070C0"/>
          <w:sz w:val="24"/>
          <w:szCs w:val="24"/>
        </w:rPr>
      </w:pPr>
      <w:r w:rsidRPr="00EF12EA">
        <w:rPr>
          <w:rFonts w:cstheme="minorHAnsi"/>
          <w:noProof/>
        </w:rPr>
        <mc:AlternateContent>
          <mc:Choice Requires="wps">
            <w:drawing>
              <wp:inline distT="0" distB="0" distL="0" distR="0" wp14:anchorId="0B60D500" wp14:editId="5E62E660">
                <wp:extent cx="228600" cy="228600"/>
                <wp:effectExtent l="9525" t="9525" r="9525" b="9525"/>
                <wp:docPr id="1731260118" name="Freeform: Shape 2" descr="Magnifying gla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67709 w 751881"/>
                            <a:gd name="T1" fmla="*/ 58899 h 752474"/>
                            <a:gd name="T2" fmla="*/ 56703 w 751881"/>
                            <a:gd name="T3" fmla="*/ 47910 h 752474"/>
                            <a:gd name="T4" fmla="*/ 51244 w 751881"/>
                            <a:gd name="T5" fmla="*/ 46240 h 752474"/>
                            <a:gd name="T6" fmla="*/ 47370 w 751881"/>
                            <a:gd name="T7" fmla="*/ 42372 h 752474"/>
                            <a:gd name="T8" fmla="*/ 52829 w 751881"/>
                            <a:gd name="T9" fmla="*/ 26373 h 752474"/>
                            <a:gd name="T10" fmla="*/ 26414 w 751881"/>
                            <a:gd name="T11" fmla="*/ 0 h 752474"/>
                            <a:gd name="T12" fmla="*/ 0 w 751881"/>
                            <a:gd name="T13" fmla="*/ 26373 h 752474"/>
                            <a:gd name="T14" fmla="*/ 26414 w 751881"/>
                            <a:gd name="T15" fmla="*/ 52745 h 752474"/>
                            <a:gd name="T16" fmla="*/ 42439 w 751881"/>
                            <a:gd name="T17" fmla="*/ 47295 h 752474"/>
                            <a:gd name="T18" fmla="*/ 46313 w 751881"/>
                            <a:gd name="T19" fmla="*/ 51163 h 752474"/>
                            <a:gd name="T20" fmla="*/ 47986 w 751881"/>
                            <a:gd name="T21" fmla="*/ 56614 h 752474"/>
                            <a:gd name="T22" fmla="*/ 58992 w 751881"/>
                            <a:gd name="T23" fmla="*/ 67602 h 752474"/>
                            <a:gd name="T24" fmla="*/ 63395 w 751881"/>
                            <a:gd name="T25" fmla="*/ 69448 h 752474"/>
                            <a:gd name="T26" fmla="*/ 67797 w 751881"/>
                            <a:gd name="T27" fmla="*/ 67602 h 752474"/>
                            <a:gd name="T28" fmla="*/ 67709 w 751881"/>
                            <a:gd name="T29" fmla="*/ 58899 h 752474"/>
                            <a:gd name="T30" fmla="*/ 26326 w 751881"/>
                            <a:gd name="T31" fmla="*/ 47383 h 752474"/>
                            <a:gd name="T32" fmla="*/ 5195 w 751881"/>
                            <a:gd name="T33" fmla="*/ 26285 h 752474"/>
                            <a:gd name="T34" fmla="*/ 26326 w 751881"/>
                            <a:gd name="T35" fmla="*/ 5187 h 752474"/>
                            <a:gd name="T36" fmla="*/ 47458 w 751881"/>
                            <a:gd name="T37" fmla="*/ 26285 h 752474"/>
                            <a:gd name="T38" fmla="*/ 26326 w 751881"/>
                            <a:gd name="T39" fmla="*/ 47383 h 75247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751881" h="752474">
                              <a:moveTo>
                                <a:pt x="732473" y="638175"/>
                              </a:moveTo>
                              <a:lnTo>
                                <a:pt x="613410" y="519112"/>
                              </a:lnTo>
                              <a:cubicBezTo>
                                <a:pt x="597218" y="502920"/>
                                <a:pt x="575310" y="497205"/>
                                <a:pt x="554355" y="501015"/>
                              </a:cubicBezTo>
                              <a:lnTo>
                                <a:pt x="512445" y="459105"/>
                              </a:lnTo>
                              <a:cubicBezTo>
                                <a:pt x="549593" y="411480"/>
                                <a:pt x="571500" y="350520"/>
                                <a:pt x="571500" y="285750"/>
                              </a:cubicBezTo>
                              <a:cubicBezTo>
                                <a:pt x="571500" y="128588"/>
                                <a:pt x="442912" y="0"/>
                                <a:pt x="285750" y="0"/>
                              </a:cubicBezTo>
                              <a:cubicBezTo>
                                <a:pt x="128588" y="0"/>
                                <a:pt x="0" y="128588"/>
                                <a:pt x="0" y="285750"/>
                              </a:cubicBezTo>
                              <a:cubicBezTo>
                                <a:pt x="0" y="442912"/>
                                <a:pt x="128588" y="571500"/>
                                <a:pt x="285750" y="571500"/>
                              </a:cubicBezTo>
                              <a:cubicBezTo>
                                <a:pt x="350520" y="571500"/>
                                <a:pt x="410528" y="549593"/>
                                <a:pt x="459105" y="512445"/>
                              </a:cubicBezTo>
                              <a:lnTo>
                                <a:pt x="501015" y="554355"/>
                              </a:lnTo>
                              <a:cubicBezTo>
                                <a:pt x="497205" y="575310"/>
                                <a:pt x="502920" y="597218"/>
                                <a:pt x="519112" y="613410"/>
                              </a:cubicBezTo>
                              <a:lnTo>
                                <a:pt x="638175" y="732473"/>
                              </a:lnTo>
                              <a:cubicBezTo>
                                <a:pt x="651510" y="745808"/>
                                <a:pt x="668655" y="752475"/>
                                <a:pt x="685800" y="752475"/>
                              </a:cubicBezTo>
                              <a:cubicBezTo>
                                <a:pt x="702945" y="752475"/>
                                <a:pt x="720090" y="745808"/>
                                <a:pt x="733425" y="732473"/>
                              </a:cubicBezTo>
                              <a:cubicBezTo>
                                <a:pt x="758190" y="705802"/>
                                <a:pt x="758190" y="663893"/>
                                <a:pt x="732473" y="638175"/>
                              </a:cubicBezTo>
                              <a:close/>
                              <a:moveTo>
                                <a:pt x="284798" y="513398"/>
                              </a:moveTo>
                              <a:cubicBezTo>
                                <a:pt x="159067" y="513398"/>
                                <a:pt x="56197" y="410528"/>
                                <a:pt x="56197" y="284798"/>
                              </a:cubicBezTo>
                              <a:cubicBezTo>
                                <a:pt x="56197" y="159067"/>
                                <a:pt x="159067" y="56197"/>
                                <a:pt x="284798" y="56197"/>
                              </a:cubicBezTo>
                              <a:cubicBezTo>
                                <a:pt x="410528" y="56197"/>
                                <a:pt x="513398" y="159067"/>
                                <a:pt x="513398" y="284798"/>
                              </a:cubicBezTo>
                              <a:cubicBezTo>
                                <a:pt x="513398" y="410528"/>
                                <a:pt x="410528" y="513398"/>
                                <a:pt x="284798" y="513398"/>
                              </a:cubicBezTo>
                              <a:close/>
                            </a:path>
                          </a:pathLst>
                        </a:custGeom>
                        <a:solidFill>
                          <a:schemeClr val="accent1">
                            <a:lumMod val="50000"/>
                            <a:lumOff val="0"/>
                          </a:schemeClr>
                        </a:solidFill>
                        <a:ln w="9525">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 w14:anchorId="51B414DB" id="Freeform: Shape 2" o:spid="_x0000_s1026" alt="Magnifying glass" style="width:18pt;height:18pt;visibility:visible;mso-wrap-style:square;mso-left-percent:-10001;mso-top-percent:-10001;mso-position-horizontal:absolute;mso-position-horizontal-relative:char;mso-position-vertical:absolute;mso-position-vertical-relative:line;mso-left-percent:-10001;mso-top-percent:-10001;v-text-anchor:middle" coordsize="751881,7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" path="m732473,638175l613410,519112c597218,502920,575310,497205,554355,501015l512445,459105v37148,-47625,59055,-108585,59055,-173355c571500,128588,442912,,285750,,128588,,,128588,,285750,,442912,128588,571500,285750,571500v64770,,124778,-21907,173355,-59055l501015,554355v-3810,20955,1905,42863,18097,59055l638175,732473v13335,13335,30480,20002,47625,20002c702945,752475,720090,745808,733425,732473v24765,-26671,24765,-68580,-952,-94298xm284798,513398c159067,513398,56197,410528,56197,284798,56197,159067,159067,56197,284798,56197v125730,,228600,102870,228600,228601c513398,410528,410528,513398,284798,513398xe" fillcolor="#243f60 [1604]" strokecolor="#243f60 [1604]">
                <v:stroke joinstyle="miter"/>
                <v:path arrowok="t" o:connecttype="custom" o:connectlocs="20586,17893;17240,14555;15580,14048;14402,12873;16062,8012;8031,0;0,8012;8031,16024;12903,14368;14081,15543;14590,17199;17936,20537;19274,21098;20613,20537;20586,17893;8004,14395;1579,7985;8004,1576;14429,7985;8004,14395" o:connectangles="0,0,0,0,0,0,0,0,0,0,0,0,0,0,0,0,0,0,0,0"/>
                <w10:anchorlock/>
              </v:shape>
            </w:pict>
          </mc:Fallback>
        </mc:AlternateContent>
      </w:r>
      <w:r w:rsidRPr="00EF12EA">
        <w:rPr>
          <w:rFonts w:cstheme="minorHAnsi"/>
          <w:b/>
          <w:bCs/>
          <w:sz w:val="24"/>
          <w:szCs w:val="24"/>
        </w:rPr>
        <w:t xml:space="preserve">  </w:t>
      </w:r>
      <w:hyperlink r:id="rId9" w:history="1">
        <w:r w:rsidRPr="00DC4B61">
          <w:rPr>
            <w:rStyle w:val="Hyperlink"/>
            <w:rFonts w:cstheme="minorHAnsi"/>
            <w:sz w:val="24"/>
            <w:szCs w:val="24"/>
          </w:rPr>
          <w:t>Aici</w:t>
        </w:r>
      </w:hyperlink>
      <w:r w:rsidRPr="00DC4B61">
        <w:rPr>
          <w:rFonts w:cstheme="minorHAnsi"/>
          <w:sz w:val="24"/>
          <w:szCs w:val="24"/>
        </w:rPr>
        <w:t xml:space="preserve"> și </w:t>
      </w:r>
      <w:hyperlink r:id="rId10" w:history="1">
        <w:r w:rsidRPr="00DC4B61">
          <w:rPr>
            <w:rStyle w:val="Hyperlink"/>
            <w:rFonts w:cstheme="minorHAnsi"/>
            <w:sz w:val="24"/>
            <w:szCs w:val="24"/>
          </w:rPr>
          <w:t>aici</w:t>
        </w:r>
      </w:hyperlink>
      <w:r w:rsidRPr="00DC4B61">
        <w:rPr>
          <w:rFonts w:cstheme="minorHAnsi"/>
          <w:sz w:val="24"/>
          <w:szCs w:val="24"/>
        </w:rPr>
        <w:t xml:space="preserve"> puteți consulta toate actele normative care reglementează organizarea și desfășurarea alegerilor pentru </w:t>
      </w:r>
      <w:r w:rsidR="00DC4B61" w:rsidRPr="00DC4B61">
        <w:rPr>
          <w:rFonts w:cstheme="minorHAnsi"/>
          <w:sz w:val="24"/>
          <w:szCs w:val="24"/>
        </w:rPr>
        <w:t xml:space="preserve">autoritățile administrației publice locale </w:t>
      </w:r>
      <w:r w:rsidRPr="00DC4B61">
        <w:rPr>
          <w:rFonts w:cstheme="minorHAnsi"/>
          <w:sz w:val="24"/>
          <w:szCs w:val="24"/>
        </w:rPr>
        <w:t>din anul 2024.</w:t>
      </w:r>
    </w:p>
    <w:p w14:paraId="2E814D4E" w14:textId="77777777" w:rsidR="00AD1A0A" w:rsidRPr="00EF12EA" w:rsidRDefault="00AD1A0A" w:rsidP="00D9438D">
      <w:pPr>
        <w:shd w:val="clear" w:color="auto" w:fill="FFFFFF"/>
        <w:spacing w:after="0" w:line="360" w:lineRule="auto"/>
        <w:jc w:val="both"/>
        <w:rPr>
          <w:rFonts w:cstheme="minorHAnsi"/>
          <w:b/>
          <w:color w:val="0070C0"/>
        </w:rPr>
      </w:pPr>
    </w:p>
    <w:p w14:paraId="4916BEAF" w14:textId="77777777" w:rsidR="007E0893" w:rsidRPr="00580BFB" w:rsidRDefault="005B3748" w:rsidP="00580BFB">
      <w:pPr>
        <w:pStyle w:val="NormalWeb"/>
        <w:numPr>
          <w:ilvl w:val="0"/>
          <w:numId w:val="34"/>
        </w:numPr>
        <w:shd w:val="clear" w:color="auto" w:fill="FFFFFF"/>
        <w:spacing w:before="0" w:beforeAutospacing="0" w:after="0" w:afterAutospacing="0" w:line="360" w:lineRule="auto"/>
        <w:ind w:left="-284"/>
        <w:rPr>
          <w:rFonts w:asciiTheme="minorHAnsi" w:hAnsiTheme="minorHAnsi" w:cstheme="minorHAnsi"/>
          <w:b/>
          <w:color w:val="004E9A"/>
          <w:sz w:val="26"/>
          <w:szCs w:val="26"/>
        </w:rPr>
      </w:pPr>
      <w:r w:rsidRPr="00580BFB">
        <w:rPr>
          <w:rFonts w:asciiTheme="minorHAnsi" w:hAnsiTheme="minorHAnsi" w:cstheme="minorHAnsi"/>
          <w:b/>
          <w:color w:val="004E9A"/>
          <w:sz w:val="26"/>
          <w:szCs w:val="26"/>
        </w:rPr>
        <w:t>Informații generale</w:t>
      </w:r>
    </w:p>
    <w:p w14:paraId="642A86CE" w14:textId="13783C4D" w:rsidR="000B0114" w:rsidRPr="00EF12EA" w:rsidRDefault="00B36C1C" w:rsidP="000B0114">
      <w:pPr>
        <w:pStyle w:val="NormalWeb"/>
        <w:numPr>
          <w:ilvl w:val="0"/>
          <w:numId w:val="20"/>
        </w:numPr>
        <w:shd w:val="clear" w:color="auto" w:fill="FFFFFF"/>
        <w:spacing w:before="0" w:beforeAutospacing="0" w:after="0" w:afterAutospacing="0" w:line="360" w:lineRule="auto"/>
        <w:ind w:left="-284"/>
        <w:jc w:val="both"/>
        <w:rPr>
          <w:rFonts w:asciiTheme="minorHAnsi" w:hAnsiTheme="minorHAnsi" w:cstheme="minorHAnsi"/>
        </w:rPr>
      </w:pPr>
      <w:r w:rsidRPr="00EF12EA">
        <w:rPr>
          <w:rFonts w:asciiTheme="minorHAnsi" w:hAnsiTheme="minorHAnsi" w:cstheme="minorHAnsi"/>
        </w:rPr>
        <w:t xml:space="preserve">În data de </w:t>
      </w:r>
      <w:r w:rsidR="00AD1A0A" w:rsidRPr="00AD1A0A">
        <w:rPr>
          <w:rFonts w:asciiTheme="minorHAnsi" w:hAnsiTheme="minorHAnsi" w:cstheme="minorHAnsi"/>
          <w:b/>
          <w:bCs/>
          <w:color w:val="000000"/>
          <w:shd w:val="clear" w:color="auto" w:fill="FFFFFF"/>
        </w:rPr>
        <w:t xml:space="preserve">9 iunie </w:t>
      </w:r>
      <w:r w:rsidR="008E2B4A" w:rsidRPr="00AD1A0A">
        <w:rPr>
          <w:rFonts w:asciiTheme="minorHAnsi" w:hAnsiTheme="minorHAnsi" w:cstheme="minorHAnsi"/>
          <w:b/>
          <w:bCs/>
          <w:color w:val="000000"/>
          <w:shd w:val="clear" w:color="auto" w:fill="FFFFFF"/>
        </w:rPr>
        <w:t>2024</w:t>
      </w:r>
      <w:r w:rsidR="00AD1A0A">
        <w:rPr>
          <w:rFonts w:asciiTheme="minorHAnsi" w:hAnsiTheme="minorHAnsi" w:cstheme="minorHAnsi"/>
          <w:color w:val="000000"/>
          <w:shd w:val="clear" w:color="auto" w:fill="FFFFFF"/>
        </w:rPr>
        <w:t>,</w:t>
      </w:r>
      <w:r w:rsidR="008E2B4A" w:rsidRPr="00EF12EA">
        <w:rPr>
          <w:rFonts w:asciiTheme="minorHAnsi" w:hAnsiTheme="minorHAnsi" w:cstheme="minorHAnsi"/>
          <w:color w:val="000000"/>
          <w:shd w:val="clear" w:color="auto" w:fill="FFFFFF"/>
        </w:rPr>
        <w:t xml:space="preserve"> </w:t>
      </w:r>
      <w:r w:rsidRPr="00EF12EA">
        <w:rPr>
          <w:rFonts w:asciiTheme="minorHAnsi" w:hAnsiTheme="minorHAnsi" w:cstheme="minorHAnsi"/>
          <w:color w:val="000000"/>
          <w:shd w:val="clear" w:color="auto" w:fill="FFFFFF"/>
        </w:rPr>
        <w:t xml:space="preserve">alegem </w:t>
      </w:r>
      <w:r w:rsidR="00387005" w:rsidRPr="00EF12EA">
        <w:rPr>
          <w:rFonts w:asciiTheme="minorHAnsi" w:hAnsiTheme="minorHAnsi" w:cstheme="minorHAnsi"/>
        </w:rPr>
        <w:t>autoritățile</w:t>
      </w:r>
      <w:r w:rsidR="00054303" w:rsidRPr="00EF12EA">
        <w:rPr>
          <w:rFonts w:asciiTheme="minorHAnsi" w:hAnsiTheme="minorHAnsi" w:cstheme="minorHAnsi"/>
        </w:rPr>
        <w:t xml:space="preserve"> </w:t>
      </w:r>
      <w:r w:rsidR="00387005" w:rsidRPr="00EF12EA">
        <w:rPr>
          <w:rFonts w:asciiTheme="minorHAnsi" w:hAnsiTheme="minorHAnsi" w:cstheme="minorHAnsi"/>
        </w:rPr>
        <w:t>administrației</w:t>
      </w:r>
      <w:r w:rsidR="00054303" w:rsidRPr="00EF12EA">
        <w:rPr>
          <w:rFonts w:asciiTheme="minorHAnsi" w:hAnsiTheme="minorHAnsi" w:cstheme="minorHAnsi"/>
        </w:rPr>
        <w:t xml:space="preserve"> publice locale - consilii locale, consilii </w:t>
      </w:r>
      <w:r w:rsidR="00387005" w:rsidRPr="00EF12EA">
        <w:rPr>
          <w:rFonts w:asciiTheme="minorHAnsi" w:hAnsiTheme="minorHAnsi" w:cstheme="minorHAnsi"/>
        </w:rPr>
        <w:t>județene</w:t>
      </w:r>
      <w:r w:rsidR="00054303" w:rsidRPr="00EF12EA">
        <w:rPr>
          <w:rFonts w:asciiTheme="minorHAnsi" w:hAnsiTheme="minorHAnsi" w:cstheme="minorHAnsi"/>
        </w:rPr>
        <w:t xml:space="preserve">, primari </w:t>
      </w:r>
      <w:r w:rsidR="00387005" w:rsidRPr="00EF12EA">
        <w:rPr>
          <w:rFonts w:asciiTheme="minorHAnsi" w:hAnsiTheme="minorHAnsi" w:cstheme="minorHAnsi"/>
        </w:rPr>
        <w:t>și</w:t>
      </w:r>
      <w:r w:rsidR="00054303" w:rsidRPr="00EF12EA">
        <w:rPr>
          <w:rFonts w:asciiTheme="minorHAnsi" w:hAnsiTheme="minorHAnsi" w:cstheme="minorHAnsi"/>
        </w:rPr>
        <w:t xml:space="preserve"> </w:t>
      </w:r>
      <w:r w:rsidR="00387005" w:rsidRPr="00EF12EA">
        <w:rPr>
          <w:rFonts w:asciiTheme="minorHAnsi" w:hAnsiTheme="minorHAnsi" w:cstheme="minorHAnsi"/>
        </w:rPr>
        <w:t>președinți</w:t>
      </w:r>
      <w:r w:rsidR="00054303" w:rsidRPr="00EF12EA">
        <w:rPr>
          <w:rFonts w:asciiTheme="minorHAnsi" w:hAnsiTheme="minorHAnsi" w:cstheme="minorHAnsi"/>
        </w:rPr>
        <w:t xml:space="preserve"> ai consiliilor </w:t>
      </w:r>
      <w:r w:rsidR="00387005" w:rsidRPr="00EF12EA">
        <w:rPr>
          <w:rFonts w:asciiTheme="minorHAnsi" w:hAnsiTheme="minorHAnsi" w:cstheme="minorHAnsi"/>
        </w:rPr>
        <w:t>județene</w:t>
      </w:r>
      <w:r w:rsidR="00660061">
        <w:rPr>
          <w:rFonts w:asciiTheme="minorHAnsi" w:hAnsiTheme="minorHAnsi" w:cstheme="minorHAnsi"/>
        </w:rPr>
        <w:t>, primar general</w:t>
      </w:r>
      <w:r w:rsidR="00EF1050">
        <w:rPr>
          <w:rFonts w:asciiTheme="minorHAnsi" w:hAnsiTheme="minorHAnsi" w:cstheme="minorHAnsi"/>
        </w:rPr>
        <w:t xml:space="preserve"> al Municipiului București</w:t>
      </w:r>
      <w:r w:rsidR="00660061">
        <w:rPr>
          <w:rFonts w:asciiTheme="minorHAnsi" w:hAnsiTheme="minorHAnsi" w:cstheme="minorHAnsi"/>
        </w:rPr>
        <w:t xml:space="preserve"> și </w:t>
      </w:r>
      <w:r w:rsidR="00E53350">
        <w:rPr>
          <w:rFonts w:asciiTheme="minorHAnsi" w:hAnsiTheme="minorHAnsi" w:cstheme="minorHAnsi"/>
        </w:rPr>
        <w:t>C</w:t>
      </w:r>
      <w:r w:rsidR="00660061">
        <w:rPr>
          <w:rFonts w:asciiTheme="minorHAnsi" w:hAnsiTheme="minorHAnsi" w:cstheme="minorHAnsi"/>
        </w:rPr>
        <w:t xml:space="preserve">onsiliul </w:t>
      </w:r>
      <w:r w:rsidR="00E53350">
        <w:rPr>
          <w:rFonts w:asciiTheme="minorHAnsi" w:hAnsiTheme="minorHAnsi" w:cstheme="minorHAnsi"/>
        </w:rPr>
        <w:t>G</w:t>
      </w:r>
      <w:r w:rsidR="00660061">
        <w:rPr>
          <w:rFonts w:asciiTheme="minorHAnsi" w:hAnsiTheme="minorHAnsi" w:cstheme="minorHAnsi"/>
        </w:rPr>
        <w:t>eneral al Municipiului București</w:t>
      </w:r>
      <w:r w:rsidR="00B012F7">
        <w:rPr>
          <w:rFonts w:asciiTheme="minorHAnsi" w:hAnsiTheme="minorHAnsi" w:cstheme="minorHAnsi"/>
          <w:lang w:val="en-US"/>
        </w:rPr>
        <w:t>;</w:t>
      </w:r>
    </w:p>
    <w:p w14:paraId="6EAE777C" w14:textId="6E6FDB40" w:rsidR="005B3748" w:rsidRPr="00EF12EA" w:rsidRDefault="005B3748" w:rsidP="001A2EA5">
      <w:pPr>
        <w:pStyle w:val="NormalWeb"/>
        <w:numPr>
          <w:ilvl w:val="0"/>
          <w:numId w:val="20"/>
        </w:numPr>
        <w:shd w:val="clear" w:color="auto" w:fill="FFFFFF"/>
        <w:spacing w:before="0" w:beforeAutospacing="0" w:after="0" w:afterAutospacing="0" w:line="360" w:lineRule="auto"/>
        <w:ind w:left="-284"/>
        <w:jc w:val="both"/>
        <w:rPr>
          <w:rFonts w:asciiTheme="minorHAnsi" w:hAnsiTheme="minorHAnsi" w:cstheme="minorHAnsi"/>
        </w:rPr>
      </w:pPr>
      <w:r w:rsidRPr="00EF12EA">
        <w:rPr>
          <w:rFonts w:asciiTheme="minorHAnsi" w:hAnsiTheme="minorHAnsi" w:cstheme="minorHAnsi"/>
        </w:rPr>
        <w:t xml:space="preserve">Mandatul </w:t>
      </w:r>
      <w:r w:rsidR="00E53C52" w:rsidRPr="00EF12EA">
        <w:rPr>
          <w:rFonts w:asciiTheme="minorHAnsi" w:hAnsiTheme="minorHAnsi" w:cstheme="minorHAnsi"/>
        </w:rPr>
        <w:t>primarilor</w:t>
      </w:r>
      <w:r w:rsidR="0027094B" w:rsidRPr="00EF12EA">
        <w:rPr>
          <w:rFonts w:asciiTheme="minorHAnsi" w:hAnsiTheme="minorHAnsi" w:cstheme="minorHAnsi"/>
        </w:rPr>
        <w:t>, membrilor consiliului local</w:t>
      </w:r>
      <w:r w:rsidR="00590175" w:rsidRPr="00EF12EA">
        <w:rPr>
          <w:rFonts w:asciiTheme="minorHAnsi" w:hAnsiTheme="minorHAnsi" w:cstheme="minorHAnsi"/>
        </w:rPr>
        <w:t xml:space="preserve">, </w:t>
      </w:r>
      <w:r w:rsidR="00AD1A0A">
        <w:rPr>
          <w:rFonts w:asciiTheme="minorHAnsi" w:hAnsiTheme="minorHAnsi" w:cstheme="minorHAnsi"/>
        </w:rPr>
        <w:t xml:space="preserve">membrilor </w:t>
      </w:r>
      <w:r w:rsidR="0027094B" w:rsidRPr="00EF12EA">
        <w:rPr>
          <w:rFonts w:asciiTheme="minorHAnsi" w:hAnsiTheme="minorHAnsi" w:cstheme="minorHAnsi"/>
        </w:rPr>
        <w:t>consiliului județean</w:t>
      </w:r>
      <w:r w:rsidRPr="00EF12EA">
        <w:rPr>
          <w:rFonts w:asciiTheme="minorHAnsi" w:hAnsiTheme="minorHAnsi" w:cstheme="minorHAnsi"/>
        </w:rPr>
        <w:t xml:space="preserve"> </w:t>
      </w:r>
      <w:r w:rsidR="00590175" w:rsidRPr="00EF12EA">
        <w:rPr>
          <w:rFonts w:asciiTheme="minorHAnsi" w:hAnsiTheme="minorHAnsi" w:cstheme="minorHAnsi"/>
        </w:rPr>
        <w:t xml:space="preserve">și al președinților consiliilor județene </w:t>
      </w:r>
      <w:r w:rsidRPr="00EF12EA">
        <w:rPr>
          <w:rFonts w:asciiTheme="minorHAnsi" w:hAnsiTheme="minorHAnsi" w:cstheme="minorHAnsi"/>
        </w:rPr>
        <w:t xml:space="preserve">este de </w:t>
      </w:r>
      <w:r w:rsidR="009B2C00" w:rsidRPr="00EF12EA">
        <w:rPr>
          <w:rFonts w:asciiTheme="minorHAnsi" w:hAnsiTheme="minorHAnsi" w:cstheme="minorHAnsi"/>
        </w:rPr>
        <w:t>4</w:t>
      </w:r>
      <w:r w:rsidRPr="00EF12EA">
        <w:rPr>
          <w:rFonts w:asciiTheme="minorHAnsi" w:hAnsiTheme="minorHAnsi" w:cstheme="minorHAnsi"/>
        </w:rPr>
        <w:t xml:space="preserve"> ani</w:t>
      </w:r>
      <w:r w:rsidR="00590175" w:rsidRPr="00EF12EA">
        <w:rPr>
          <w:rFonts w:asciiTheme="minorHAnsi" w:hAnsiTheme="minorHAnsi" w:cstheme="minorHAnsi"/>
        </w:rPr>
        <w:t>;</w:t>
      </w:r>
    </w:p>
    <w:p w14:paraId="13134FAC" w14:textId="6C343474" w:rsidR="00025CC9" w:rsidRPr="00EF12EA" w:rsidRDefault="00181910" w:rsidP="001A2EA5">
      <w:pPr>
        <w:pStyle w:val="NormalWeb"/>
        <w:numPr>
          <w:ilvl w:val="0"/>
          <w:numId w:val="20"/>
        </w:numPr>
        <w:shd w:val="clear" w:color="auto" w:fill="FFFFFF"/>
        <w:spacing w:before="0" w:beforeAutospacing="0" w:after="0" w:afterAutospacing="0" w:line="360" w:lineRule="auto"/>
        <w:ind w:left="-284"/>
        <w:jc w:val="both"/>
        <w:rPr>
          <w:rFonts w:asciiTheme="minorHAnsi" w:hAnsiTheme="minorHAnsi" w:cstheme="minorHAnsi"/>
        </w:rPr>
      </w:pPr>
      <w:r>
        <w:rPr>
          <w:rFonts w:asciiTheme="minorHAnsi" w:hAnsiTheme="minorHAnsi" w:cstheme="minorHAnsi"/>
        </w:rPr>
        <w:t>Autoritățile locale</w:t>
      </w:r>
      <w:r w:rsidR="00DC4B61">
        <w:rPr>
          <w:rFonts w:asciiTheme="minorHAnsi" w:hAnsiTheme="minorHAnsi" w:cstheme="minorHAnsi"/>
        </w:rPr>
        <w:t xml:space="preserve"> </w:t>
      </w:r>
      <w:r w:rsidR="00025CC9" w:rsidRPr="00EF12EA">
        <w:rPr>
          <w:rFonts w:asciiTheme="minorHAnsi" w:hAnsiTheme="minorHAnsi" w:cstheme="minorHAnsi"/>
        </w:rPr>
        <w:t xml:space="preserve">se aleg prin vot universal, egal, direct, secret </w:t>
      </w:r>
      <w:r w:rsidR="00387005" w:rsidRPr="00EF12EA">
        <w:rPr>
          <w:rFonts w:asciiTheme="minorHAnsi" w:hAnsiTheme="minorHAnsi" w:cstheme="minorHAnsi"/>
        </w:rPr>
        <w:t>și</w:t>
      </w:r>
      <w:r w:rsidR="00025CC9" w:rsidRPr="00EF12EA">
        <w:rPr>
          <w:rFonts w:asciiTheme="minorHAnsi" w:hAnsiTheme="minorHAnsi" w:cstheme="minorHAnsi"/>
        </w:rPr>
        <w:t xml:space="preserve"> liber exprimat</w:t>
      </w:r>
      <w:r w:rsidR="00E40681" w:rsidRPr="00EF12EA">
        <w:rPr>
          <w:rFonts w:asciiTheme="minorHAnsi" w:hAnsiTheme="minorHAnsi" w:cstheme="minorHAnsi"/>
        </w:rPr>
        <w:t>;</w:t>
      </w:r>
    </w:p>
    <w:p w14:paraId="497D9032" w14:textId="6CD2E31B" w:rsidR="00025CC9" w:rsidRPr="00EF12EA" w:rsidRDefault="00025CC9" w:rsidP="001A2EA5">
      <w:pPr>
        <w:pStyle w:val="NormalWeb"/>
        <w:numPr>
          <w:ilvl w:val="0"/>
          <w:numId w:val="20"/>
        </w:numPr>
        <w:shd w:val="clear" w:color="auto" w:fill="FFFFFF"/>
        <w:spacing w:before="0" w:beforeAutospacing="0" w:after="0" w:afterAutospacing="0" w:line="360" w:lineRule="auto"/>
        <w:ind w:left="-284"/>
        <w:jc w:val="both"/>
        <w:rPr>
          <w:rFonts w:asciiTheme="minorHAnsi" w:hAnsiTheme="minorHAnsi" w:cstheme="minorHAnsi"/>
        </w:rPr>
      </w:pPr>
      <w:r w:rsidRPr="00EF12EA">
        <w:rPr>
          <w:rFonts w:asciiTheme="minorHAnsi" w:hAnsiTheme="minorHAnsi" w:cstheme="minorHAnsi"/>
        </w:rPr>
        <w:lastRenderedPageBreak/>
        <w:t>Consiliile locale</w:t>
      </w:r>
      <w:r w:rsidR="00B32192">
        <w:rPr>
          <w:rFonts w:asciiTheme="minorHAnsi" w:hAnsiTheme="minorHAnsi" w:cstheme="minorHAnsi"/>
        </w:rPr>
        <w:t>,</w:t>
      </w:r>
      <w:r w:rsidRPr="00EF12EA">
        <w:rPr>
          <w:rFonts w:asciiTheme="minorHAnsi" w:hAnsiTheme="minorHAnsi" w:cstheme="minorHAnsi"/>
        </w:rPr>
        <w:t xml:space="preserve"> consiliile </w:t>
      </w:r>
      <w:r w:rsidR="00387005" w:rsidRPr="00EF12EA">
        <w:rPr>
          <w:rFonts w:asciiTheme="minorHAnsi" w:hAnsiTheme="minorHAnsi" w:cstheme="minorHAnsi"/>
        </w:rPr>
        <w:t>județene</w:t>
      </w:r>
      <w:r w:rsidR="00B32192">
        <w:rPr>
          <w:rFonts w:asciiTheme="minorHAnsi" w:hAnsiTheme="minorHAnsi" w:cstheme="minorHAnsi"/>
        </w:rPr>
        <w:t xml:space="preserve"> și Consiliul General al Municipiului București</w:t>
      </w:r>
      <w:r w:rsidRPr="00EF12EA">
        <w:rPr>
          <w:rFonts w:asciiTheme="minorHAnsi" w:hAnsiTheme="minorHAnsi" w:cstheme="minorHAnsi"/>
        </w:rPr>
        <w:t xml:space="preserve"> se aleg</w:t>
      </w:r>
      <w:r w:rsidR="00580BFB">
        <w:rPr>
          <w:rFonts w:asciiTheme="minorHAnsi" w:hAnsiTheme="minorHAnsi" w:cstheme="minorHAnsi"/>
        </w:rPr>
        <w:t xml:space="preserve"> prin vot direct,</w:t>
      </w:r>
      <w:r w:rsidRPr="00EF12EA">
        <w:rPr>
          <w:rFonts w:asciiTheme="minorHAnsi" w:hAnsiTheme="minorHAnsi" w:cstheme="minorHAnsi"/>
        </w:rPr>
        <w:t xml:space="preserve"> pe </w:t>
      </w:r>
      <w:r w:rsidR="00387005" w:rsidRPr="00EF12EA">
        <w:rPr>
          <w:rFonts w:asciiTheme="minorHAnsi" w:hAnsiTheme="minorHAnsi" w:cstheme="minorHAnsi"/>
        </w:rPr>
        <w:t>circumscripții</w:t>
      </w:r>
      <w:r w:rsidRPr="00EF12EA">
        <w:rPr>
          <w:rFonts w:asciiTheme="minorHAnsi" w:hAnsiTheme="minorHAnsi" w:cstheme="minorHAnsi"/>
        </w:rPr>
        <w:t xml:space="preserve"> electorale, pe baza scrutinului de listă, potrivit principiului reprezentării </w:t>
      </w:r>
      <w:r w:rsidR="00387005" w:rsidRPr="00EF12EA">
        <w:rPr>
          <w:rFonts w:asciiTheme="minorHAnsi" w:hAnsiTheme="minorHAnsi" w:cstheme="minorHAnsi"/>
        </w:rPr>
        <w:t>proporționale</w:t>
      </w:r>
      <w:r w:rsidR="003C4452" w:rsidRPr="00EF12EA">
        <w:rPr>
          <w:rFonts w:asciiTheme="minorHAnsi" w:hAnsiTheme="minorHAnsi" w:cstheme="minorHAnsi"/>
        </w:rPr>
        <w:t>;</w:t>
      </w:r>
    </w:p>
    <w:p w14:paraId="6CF4C8FA" w14:textId="5CC1851C" w:rsidR="0014063E" w:rsidRPr="00EF12EA" w:rsidRDefault="0014063E" w:rsidP="00B340C8">
      <w:pPr>
        <w:pStyle w:val="NormalWeb"/>
        <w:numPr>
          <w:ilvl w:val="0"/>
          <w:numId w:val="20"/>
        </w:numPr>
        <w:shd w:val="clear" w:color="auto" w:fill="FFFFFF"/>
        <w:spacing w:before="0" w:beforeAutospacing="0" w:after="0" w:afterAutospacing="0" w:line="360" w:lineRule="auto"/>
        <w:ind w:left="-284"/>
        <w:jc w:val="both"/>
        <w:rPr>
          <w:rFonts w:asciiTheme="minorHAnsi" w:hAnsiTheme="minorHAnsi" w:cstheme="minorHAnsi"/>
        </w:rPr>
      </w:pPr>
      <w:r w:rsidRPr="00EF12EA">
        <w:rPr>
          <w:rFonts w:asciiTheme="minorHAnsi" w:hAnsiTheme="minorHAnsi" w:cstheme="minorHAnsi"/>
        </w:rPr>
        <w:t xml:space="preserve">Primarii comunelor, </w:t>
      </w:r>
      <w:r w:rsidR="00387005" w:rsidRPr="00EF12EA">
        <w:rPr>
          <w:rFonts w:asciiTheme="minorHAnsi" w:hAnsiTheme="minorHAnsi" w:cstheme="minorHAnsi"/>
        </w:rPr>
        <w:t>orașelor</w:t>
      </w:r>
      <w:r w:rsidRPr="00EF12EA">
        <w:rPr>
          <w:rFonts w:asciiTheme="minorHAnsi" w:hAnsiTheme="minorHAnsi" w:cstheme="minorHAnsi"/>
        </w:rPr>
        <w:t xml:space="preserve">, municipiilor, sectoarelor municipiului </w:t>
      </w:r>
      <w:r w:rsidR="00387005" w:rsidRPr="00EF12EA">
        <w:rPr>
          <w:rFonts w:asciiTheme="minorHAnsi" w:hAnsiTheme="minorHAnsi" w:cstheme="minorHAnsi"/>
        </w:rPr>
        <w:t>București</w:t>
      </w:r>
      <w:r w:rsidRPr="00EF12EA">
        <w:rPr>
          <w:rFonts w:asciiTheme="minorHAnsi" w:hAnsiTheme="minorHAnsi" w:cstheme="minorHAnsi"/>
        </w:rPr>
        <w:t xml:space="preserve"> </w:t>
      </w:r>
      <w:r w:rsidR="00387005" w:rsidRPr="00EF12EA">
        <w:rPr>
          <w:rFonts w:asciiTheme="minorHAnsi" w:hAnsiTheme="minorHAnsi" w:cstheme="minorHAnsi"/>
        </w:rPr>
        <w:t>și</w:t>
      </w:r>
      <w:r w:rsidRPr="00EF12EA">
        <w:rPr>
          <w:rFonts w:asciiTheme="minorHAnsi" w:hAnsiTheme="minorHAnsi" w:cstheme="minorHAnsi"/>
        </w:rPr>
        <w:t xml:space="preserve"> primarul general al municipiului </w:t>
      </w:r>
      <w:r w:rsidR="00387005" w:rsidRPr="00EF12EA">
        <w:rPr>
          <w:rFonts w:asciiTheme="minorHAnsi" w:hAnsiTheme="minorHAnsi" w:cstheme="minorHAnsi"/>
        </w:rPr>
        <w:t>București</w:t>
      </w:r>
      <w:r w:rsidR="00B340C8" w:rsidRPr="00EF12EA">
        <w:rPr>
          <w:rFonts w:asciiTheme="minorHAnsi" w:hAnsiTheme="minorHAnsi" w:cstheme="minorHAnsi"/>
        </w:rPr>
        <w:t xml:space="preserve">, precum și președinții consiliilor județene se aleg </w:t>
      </w:r>
      <w:r w:rsidR="00580BFB">
        <w:rPr>
          <w:rFonts w:asciiTheme="minorHAnsi" w:hAnsiTheme="minorHAnsi" w:cstheme="minorHAnsi"/>
        </w:rPr>
        <w:t xml:space="preserve">prin vot direct, </w:t>
      </w:r>
      <w:r w:rsidR="00B340C8" w:rsidRPr="00EF12EA">
        <w:rPr>
          <w:rFonts w:asciiTheme="minorHAnsi" w:hAnsiTheme="minorHAnsi" w:cstheme="minorHAnsi"/>
        </w:rPr>
        <w:t>pe circumscripții electorale, prin scrutin uninominal</w:t>
      </w:r>
      <w:r w:rsidR="00B340C8" w:rsidRPr="00AD1A0A">
        <w:rPr>
          <w:rFonts w:asciiTheme="minorHAnsi" w:hAnsiTheme="minorHAnsi" w:cstheme="minorHAnsi"/>
        </w:rPr>
        <w:t>;</w:t>
      </w:r>
    </w:p>
    <w:p w14:paraId="2230C842" w14:textId="4C208D5F" w:rsidR="005B3748" w:rsidRPr="00EF12EA" w:rsidRDefault="0014063E" w:rsidP="00077FDC">
      <w:pPr>
        <w:pStyle w:val="NormalWeb"/>
        <w:numPr>
          <w:ilvl w:val="0"/>
          <w:numId w:val="20"/>
        </w:numPr>
        <w:shd w:val="clear" w:color="auto" w:fill="FFFFFF"/>
        <w:spacing w:before="0" w:beforeAutospacing="0" w:after="0" w:afterAutospacing="0" w:line="360" w:lineRule="auto"/>
        <w:ind w:left="-284"/>
        <w:jc w:val="both"/>
        <w:rPr>
          <w:rFonts w:asciiTheme="minorHAnsi" w:hAnsiTheme="minorHAnsi" w:cstheme="minorHAnsi"/>
        </w:rPr>
      </w:pPr>
      <w:r w:rsidRPr="00EF12EA">
        <w:rPr>
          <w:rFonts w:asciiTheme="minorHAnsi" w:hAnsiTheme="minorHAnsi" w:cstheme="minorHAnsi"/>
        </w:rPr>
        <w:t>P</w:t>
      </w:r>
      <w:r w:rsidR="005B3748" w:rsidRPr="00EF12EA">
        <w:rPr>
          <w:rFonts w:asciiTheme="minorHAnsi" w:hAnsiTheme="minorHAnsi" w:cstheme="minorHAnsi"/>
        </w:rPr>
        <w:t xml:space="preserve">entru alegerea membrilor </w:t>
      </w:r>
      <w:r w:rsidR="00025CC9" w:rsidRPr="00EF12EA">
        <w:rPr>
          <w:rFonts w:asciiTheme="minorHAnsi" w:hAnsiTheme="minorHAnsi" w:cstheme="minorHAnsi"/>
        </w:rPr>
        <w:t>autorităților administrației publice locale</w:t>
      </w:r>
      <w:r w:rsidR="005B3748" w:rsidRPr="00EF12EA">
        <w:rPr>
          <w:rFonts w:asciiTheme="minorHAnsi" w:hAnsiTheme="minorHAnsi" w:cstheme="minorHAnsi"/>
        </w:rPr>
        <w:t xml:space="preserve">, </w:t>
      </w:r>
      <w:r w:rsidR="00752C2D" w:rsidRPr="00EF12EA">
        <w:rPr>
          <w:rFonts w:asciiTheme="minorHAnsi" w:hAnsiTheme="minorHAnsi" w:cstheme="minorHAnsi"/>
        </w:rPr>
        <w:t xml:space="preserve">pe </w:t>
      </w:r>
      <w:r w:rsidR="005B3748" w:rsidRPr="00EF12EA">
        <w:rPr>
          <w:rFonts w:asciiTheme="minorHAnsi" w:hAnsiTheme="minorHAnsi" w:cstheme="minorHAnsi"/>
        </w:rPr>
        <w:t xml:space="preserve">teritoriul României </w:t>
      </w:r>
      <w:r w:rsidR="00752C2D" w:rsidRPr="00EF12EA">
        <w:rPr>
          <w:rFonts w:asciiTheme="minorHAnsi" w:hAnsiTheme="minorHAnsi" w:cstheme="minorHAnsi"/>
        </w:rPr>
        <w:t xml:space="preserve">se </w:t>
      </w:r>
      <w:r w:rsidR="005B3748" w:rsidRPr="00EF12EA">
        <w:rPr>
          <w:rFonts w:asciiTheme="minorHAnsi" w:hAnsiTheme="minorHAnsi" w:cstheme="minorHAnsi"/>
        </w:rPr>
        <w:t xml:space="preserve">constituie </w:t>
      </w:r>
      <w:r w:rsidR="00387005" w:rsidRPr="00EF12EA">
        <w:rPr>
          <w:rFonts w:asciiTheme="minorHAnsi" w:hAnsiTheme="minorHAnsi" w:cstheme="minorHAnsi"/>
        </w:rPr>
        <w:t>circumscripții</w:t>
      </w:r>
      <w:r w:rsidR="005B3748" w:rsidRPr="00EF12EA">
        <w:rPr>
          <w:rFonts w:asciiTheme="minorHAnsi" w:hAnsiTheme="minorHAnsi" w:cstheme="minorHAnsi"/>
        </w:rPr>
        <w:t xml:space="preserve"> electora</w:t>
      </w:r>
      <w:r w:rsidR="007A6DAF" w:rsidRPr="00EF12EA">
        <w:rPr>
          <w:rFonts w:asciiTheme="minorHAnsi" w:hAnsiTheme="minorHAnsi" w:cstheme="minorHAnsi"/>
        </w:rPr>
        <w:t>l</w:t>
      </w:r>
      <w:r w:rsidR="00752C2D" w:rsidRPr="00EF12EA">
        <w:rPr>
          <w:rFonts w:asciiTheme="minorHAnsi" w:hAnsiTheme="minorHAnsi" w:cstheme="minorHAnsi"/>
        </w:rPr>
        <w:t>e la nivelul fiecărei unit</w:t>
      </w:r>
      <w:r w:rsidR="005B3748" w:rsidRPr="00EF12EA">
        <w:rPr>
          <w:rFonts w:asciiTheme="minorHAnsi" w:hAnsiTheme="minorHAnsi" w:cstheme="minorHAnsi"/>
        </w:rPr>
        <w:t>ă</w:t>
      </w:r>
      <w:r w:rsidR="00752C2D" w:rsidRPr="00EF12EA">
        <w:rPr>
          <w:rFonts w:asciiTheme="minorHAnsi" w:hAnsiTheme="minorHAnsi" w:cstheme="minorHAnsi"/>
        </w:rPr>
        <w:t>ți administrativ-teritoriale</w:t>
      </w:r>
      <w:r w:rsidR="005B3748" w:rsidRPr="00EF12EA">
        <w:rPr>
          <w:rFonts w:asciiTheme="minorHAnsi" w:hAnsiTheme="minorHAnsi" w:cstheme="minorHAnsi"/>
        </w:rPr>
        <w:t>.</w:t>
      </w:r>
    </w:p>
    <w:p w14:paraId="447F5FE5" w14:textId="77777777" w:rsidR="005B3748" w:rsidRPr="00EF12EA" w:rsidRDefault="005B3748" w:rsidP="001A2EA5">
      <w:pPr>
        <w:pStyle w:val="NormalWeb"/>
        <w:shd w:val="clear" w:color="auto" w:fill="FFFFFF"/>
        <w:spacing w:before="0" w:beforeAutospacing="0" w:after="0" w:afterAutospacing="0" w:line="360" w:lineRule="auto"/>
        <w:ind w:left="-284"/>
        <w:jc w:val="both"/>
        <w:rPr>
          <w:rFonts w:asciiTheme="minorHAnsi" w:hAnsiTheme="minorHAnsi" w:cstheme="minorHAnsi"/>
        </w:rPr>
      </w:pPr>
    </w:p>
    <w:p w14:paraId="658EBED0" w14:textId="77777777" w:rsidR="007E0893" w:rsidRPr="00580BFB" w:rsidRDefault="007E0893" w:rsidP="00580BFB">
      <w:pPr>
        <w:pStyle w:val="NormalWeb"/>
        <w:numPr>
          <w:ilvl w:val="0"/>
          <w:numId w:val="34"/>
        </w:numPr>
        <w:shd w:val="clear" w:color="auto" w:fill="FFFFFF"/>
        <w:spacing w:before="0" w:beforeAutospacing="0" w:after="0" w:afterAutospacing="0" w:line="360" w:lineRule="auto"/>
        <w:ind w:left="-284"/>
        <w:rPr>
          <w:rFonts w:asciiTheme="minorHAnsi" w:hAnsiTheme="minorHAnsi" w:cstheme="minorHAnsi"/>
          <w:b/>
          <w:color w:val="004E9A"/>
          <w:sz w:val="26"/>
          <w:szCs w:val="26"/>
        </w:rPr>
      </w:pPr>
      <w:r w:rsidRPr="00580BFB">
        <w:rPr>
          <w:rFonts w:asciiTheme="minorHAnsi" w:hAnsiTheme="minorHAnsi" w:cstheme="minorHAnsi"/>
          <w:b/>
          <w:color w:val="004E9A"/>
          <w:sz w:val="26"/>
          <w:szCs w:val="26"/>
        </w:rPr>
        <w:t>Cine are drept de vot?</w:t>
      </w:r>
    </w:p>
    <w:p w14:paraId="49B8CA32" w14:textId="1A2A0856" w:rsidR="007A6DAF" w:rsidRPr="00EF12EA" w:rsidRDefault="00387005" w:rsidP="00CD080B">
      <w:pPr>
        <w:pStyle w:val="ListParagraph"/>
        <w:numPr>
          <w:ilvl w:val="0"/>
          <w:numId w:val="9"/>
        </w:numPr>
        <w:spacing w:after="0" w:line="360" w:lineRule="auto"/>
        <w:ind w:left="-284"/>
        <w:jc w:val="both"/>
        <w:rPr>
          <w:rFonts w:cstheme="minorHAnsi"/>
          <w:sz w:val="24"/>
          <w:szCs w:val="24"/>
        </w:rPr>
      </w:pPr>
      <w:r w:rsidRPr="00EF12EA">
        <w:rPr>
          <w:rFonts w:cstheme="minorHAnsi"/>
          <w:sz w:val="24"/>
          <w:szCs w:val="24"/>
        </w:rPr>
        <w:t>Cetățenii</w:t>
      </w:r>
      <w:r w:rsidR="007E0893" w:rsidRPr="00EF12EA">
        <w:rPr>
          <w:rFonts w:cstheme="minorHAnsi"/>
          <w:sz w:val="24"/>
          <w:szCs w:val="24"/>
        </w:rPr>
        <w:t xml:space="preserve"> </w:t>
      </w:r>
      <w:r w:rsidR="00535EC1" w:rsidRPr="00EF12EA">
        <w:rPr>
          <w:rFonts w:cstheme="minorHAnsi"/>
          <w:sz w:val="24"/>
          <w:szCs w:val="24"/>
        </w:rPr>
        <w:t>român</w:t>
      </w:r>
      <w:r w:rsidR="00E519EA" w:rsidRPr="00EF12EA">
        <w:rPr>
          <w:rFonts w:cstheme="minorHAnsi"/>
          <w:sz w:val="24"/>
          <w:szCs w:val="24"/>
        </w:rPr>
        <w:t>i</w:t>
      </w:r>
      <w:r w:rsidR="00535EC1" w:rsidRPr="00EF12EA">
        <w:rPr>
          <w:rFonts w:cstheme="minorHAnsi"/>
          <w:sz w:val="24"/>
          <w:szCs w:val="24"/>
        </w:rPr>
        <w:t>,</w:t>
      </w:r>
      <w:r w:rsidR="0027094B" w:rsidRPr="00EF12EA">
        <w:rPr>
          <w:rFonts w:cstheme="minorHAnsi"/>
          <w:sz w:val="24"/>
          <w:szCs w:val="24"/>
        </w:rPr>
        <w:t xml:space="preserve"> </w:t>
      </w:r>
      <w:r w:rsidR="007E0893" w:rsidRPr="00EF12EA">
        <w:rPr>
          <w:rFonts w:cstheme="minorHAnsi"/>
          <w:sz w:val="24"/>
          <w:szCs w:val="24"/>
        </w:rPr>
        <w:t xml:space="preserve">care au </w:t>
      </w:r>
      <w:r w:rsidR="00E519EA" w:rsidRPr="00EF12EA">
        <w:rPr>
          <w:rFonts w:cstheme="minorHAnsi"/>
          <w:sz w:val="24"/>
          <w:szCs w:val="24"/>
        </w:rPr>
        <w:t xml:space="preserve">împlinit </w:t>
      </w:r>
      <w:r w:rsidR="007E0893" w:rsidRPr="00EF12EA">
        <w:rPr>
          <w:rFonts w:cstheme="minorHAnsi"/>
          <w:sz w:val="24"/>
          <w:szCs w:val="24"/>
        </w:rPr>
        <w:t xml:space="preserve">vârsta de </w:t>
      </w:r>
      <w:r w:rsidR="007E0893" w:rsidRPr="00580BFB">
        <w:rPr>
          <w:rFonts w:cstheme="minorHAnsi"/>
          <w:sz w:val="24"/>
          <w:szCs w:val="24"/>
          <w:u w:val="single"/>
        </w:rPr>
        <w:t>18 ani</w:t>
      </w:r>
      <w:r w:rsidR="007E0893" w:rsidRPr="00EF12EA">
        <w:rPr>
          <w:rFonts w:cstheme="minorHAnsi"/>
          <w:sz w:val="24"/>
          <w:szCs w:val="24"/>
        </w:rPr>
        <w:t xml:space="preserve">, până în ziua de </w:t>
      </w:r>
      <w:r w:rsidRPr="00EF12EA">
        <w:rPr>
          <w:rFonts w:cstheme="minorHAnsi"/>
          <w:sz w:val="24"/>
          <w:szCs w:val="24"/>
        </w:rPr>
        <w:t>referință</w:t>
      </w:r>
      <w:r w:rsidR="007E0893" w:rsidRPr="00EF12EA">
        <w:rPr>
          <w:rFonts w:cstheme="minorHAnsi"/>
          <w:sz w:val="24"/>
          <w:szCs w:val="24"/>
        </w:rPr>
        <w:t xml:space="preserve"> inclusiv, au dreptul de a alege membri</w:t>
      </w:r>
      <w:r w:rsidR="00E33ECC" w:rsidRPr="00EF12EA">
        <w:rPr>
          <w:rFonts w:cstheme="minorHAnsi"/>
          <w:sz w:val="24"/>
          <w:szCs w:val="24"/>
        </w:rPr>
        <w:t>i</w:t>
      </w:r>
      <w:r w:rsidR="00CD080B" w:rsidRPr="00EF12EA">
        <w:rPr>
          <w:rFonts w:cstheme="minorHAnsi"/>
          <w:sz w:val="24"/>
          <w:szCs w:val="24"/>
        </w:rPr>
        <w:t xml:space="preserve"> </w:t>
      </w:r>
      <w:r w:rsidRPr="00EF12EA">
        <w:rPr>
          <w:rFonts w:cstheme="minorHAnsi"/>
          <w:sz w:val="24"/>
          <w:szCs w:val="24"/>
        </w:rPr>
        <w:t>autorităților</w:t>
      </w:r>
      <w:r w:rsidR="00CD080B" w:rsidRPr="00EF12EA">
        <w:rPr>
          <w:rFonts w:cstheme="minorHAnsi"/>
          <w:sz w:val="24"/>
          <w:szCs w:val="24"/>
        </w:rPr>
        <w:t xml:space="preserve"> </w:t>
      </w:r>
      <w:r w:rsidRPr="00EF12EA">
        <w:rPr>
          <w:rFonts w:cstheme="minorHAnsi"/>
          <w:sz w:val="24"/>
          <w:szCs w:val="24"/>
        </w:rPr>
        <w:t>administrației</w:t>
      </w:r>
      <w:r w:rsidR="00CD080B" w:rsidRPr="00EF12EA">
        <w:rPr>
          <w:rFonts w:cstheme="minorHAnsi"/>
          <w:sz w:val="24"/>
          <w:szCs w:val="24"/>
        </w:rPr>
        <w:t xml:space="preserve"> publice locale</w:t>
      </w:r>
      <w:r w:rsidR="007E0893" w:rsidRPr="00EF12EA">
        <w:rPr>
          <w:rFonts w:cstheme="minorHAnsi"/>
          <w:sz w:val="24"/>
          <w:szCs w:val="24"/>
        </w:rPr>
        <w:t>;</w:t>
      </w:r>
    </w:p>
    <w:p w14:paraId="379CC576" w14:textId="31FBAA83" w:rsidR="00E519EA" w:rsidRPr="00EF12EA" w:rsidRDefault="00387005" w:rsidP="00CD080B">
      <w:pPr>
        <w:pStyle w:val="ListParagraph"/>
        <w:numPr>
          <w:ilvl w:val="0"/>
          <w:numId w:val="9"/>
        </w:numPr>
        <w:spacing w:after="0" w:line="360" w:lineRule="auto"/>
        <w:ind w:left="-284"/>
        <w:jc w:val="both"/>
        <w:rPr>
          <w:rFonts w:cstheme="minorHAnsi"/>
          <w:sz w:val="24"/>
          <w:szCs w:val="24"/>
        </w:rPr>
      </w:pPr>
      <w:r w:rsidRPr="00EF12EA">
        <w:rPr>
          <w:rFonts w:cstheme="minorHAnsi"/>
          <w:sz w:val="24"/>
          <w:szCs w:val="24"/>
        </w:rPr>
        <w:t>Cetățenii</w:t>
      </w:r>
      <w:r w:rsidR="00E519EA" w:rsidRPr="00EF12EA">
        <w:rPr>
          <w:rFonts w:cstheme="minorHAnsi"/>
          <w:sz w:val="24"/>
          <w:szCs w:val="24"/>
        </w:rPr>
        <w:t xml:space="preserve"> Uniunii Europene care au domiciliul sau </w:t>
      </w:r>
      <w:r w:rsidRPr="00EF12EA">
        <w:rPr>
          <w:rFonts w:cstheme="minorHAnsi"/>
          <w:sz w:val="24"/>
          <w:szCs w:val="24"/>
        </w:rPr>
        <w:t>reședința</w:t>
      </w:r>
      <w:r w:rsidR="00E519EA" w:rsidRPr="00EF12EA">
        <w:rPr>
          <w:rFonts w:cstheme="minorHAnsi"/>
          <w:sz w:val="24"/>
          <w:szCs w:val="24"/>
        </w:rPr>
        <w:t xml:space="preserve"> în România au dreptul de a alege şi de a fi aleşi în aceleaşi </w:t>
      </w:r>
      <w:r w:rsidRPr="00EF12EA">
        <w:rPr>
          <w:rFonts w:cstheme="minorHAnsi"/>
          <w:sz w:val="24"/>
          <w:szCs w:val="24"/>
        </w:rPr>
        <w:t>condiții</w:t>
      </w:r>
      <w:r w:rsidR="00E519EA" w:rsidRPr="00EF12EA">
        <w:rPr>
          <w:rFonts w:cstheme="minorHAnsi"/>
          <w:sz w:val="24"/>
          <w:szCs w:val="24"/>
        </w:rPr>
        <w:t xml:space="preserve"> ca şi cetăţenii români.</w:t>
      </w:r>
    </w:p>
    <w:p w14:paraId="7D4B0F2C" w14:textId="77777777" w:rsidR="007E0893" w:rsidRPr="00EF12EA" w:rsidRDefault="007E0893" w:rsidP="007E0893">
      <w:pPr>
        <w:spacing w:after="0" w:line="360" w:lineRule="auto"/>
        <w:ind w:left="-284"/>
        <w:jc w:val="both"/>
        <w:rPr>
          <w:rFonts w:cstheme="minorHAnsi"/>
          <w:b/>
          <w:color w:val="0070C0"/>
          <w:sz w:val="24"/>
          <w:szCs w:val="24"/>
        </w:rPr>
      </w:pPr>
    </w:p>
    <w:p w14:paraId="43920DE2" w14:textId="6C192379" w:rsidR="0047028D" w:rsidRPr="00580BFB" w:rsidRDefault="00365A6E" w:rsidP="00580BFB">
      <w:pPr>
        <w:pStyle w:val="NormalWeb"/>
        <w:numPr>
          <w:ilvl w:val="0"/>
          <w:numId w:val="34"/>
        </w:numPr>
        <w:shd w:val="clear" w:color="auto" w:fill="FFFFFF"/>
        <w:spacing w:before="0" w:beforeAutospacing="0" w:after="0" w:afterAutospacing="0" w:line="360" w:lineRule="auto"/>
        <w:ind w:left="-284"/>
        <w:rPr>
          <w:rFonts w:asciiTheme="minorHAnsi" w:hAnsiTheme="minorHAnsi" w:cstheme="minorHAnsi"/>
          <w:b/>
          <w:color w:val="004E9A"/>
          <w:sz w:val="26"/>
          <w:szCs w:val="26"/>
        </w:rPr>
      </w:pPr>
      <w:r w:rsidRPr="00580BFB">
        <w:rPr>
          <w:rFonts w:asciiTheme="minorHAnsi" w:hAnsiTheme="minorHAnsi" w:cstheme="minorHAnsi"/>
          <w:b/>
          <w:color w:val="004E9A"/>
          <w:sz w:val="26"/>
          <w:szCs w:val="26"/>
        </w:rPr>
        <w:t xml:space="preserve">Cine are dreptul de a fi ales </w:t>
      </w:r>
      <w:r w:rsidR="004F4ACC" w:rsidRPr="00580BFB">
        <w:rPr>
          <w:rFonts w:asciiTheme="minorHAnsi" w:hAnsiTheme="minorHAnsi" w:cstheme="minorHAnsi"/>
          <w:b/>
          <w:color w:val="004E9A"/>
          <w:sz w:val="26"/>
          <w:szCs w:val="26"/>
        </w:rPr>
        <w:t xml:space="preserve">în </w:t>
      </w:r>
      <w:r w:rsidR="00564055" w:rsidRPr="00580BFB">
        <w:rPr>
          <w:rFonts w:asciiTheme="minorHAnsi" w:hAnsiTheme="minorHAnsi" w:cstheme="minorHAnsi"/>
          <w:b/>
          <w:color w:val="004E9A"/>
          <w:sz w:val="26"/>
          <w:szCs w:val="26"/>
        </w:rPr>
        <w:t>cadrul autorităților publice locale</w:t>
      </w:r>
      <w:r w:rsidRPr="00580BFB">
        <w:rPr>
          <w:rFonts w:asciiTheme="minorHAnsi" w:hAnsiTheme="minorHAnsi" w:cstheme="minorHAnsi"/>
          <w:b/>
          <w:color w:val="004E9A"/>
          <w:sz w:val="26"/>
          <w:szCs w:val="26"/>
        </w:rPr>
        <w:t>?</w:t>
      </w:r>
    </w:p>
    <w:p w14:paraId="5954C0C5" w14:textId="47D90BFE" w:rsidR="000B0114" w:rsidRPr="00EF12EA" w:rsidRDefault="00153F2D" w:rsidP="000B0114">
      <w:pPr>
        <w:pStyle w:val="ListParagraph"/>
        <w:numPr>
          <w:ilvl w:val="0"/>
          <w:numId w:val="27"/>
        </w:numPr>
        <w:spacing w:line="360" w:lineRule="auto"/>
        <w:ind w:left="-284"/>
        <w:jc w:val="both"/>
        <w:rPr>
          <w:rFonts w:cstheme="minorHAnsi"/>
          <w:sz w:val="24"/>
          <w:szCs w:val="24"/>
        </w:rPr>
      </w:pPr>
      <w:r w:rsidRPr="00EF12EA">
        <w:rPr>
          <w:rFonts w:cstheme="minorHAnsi"/>
          <w:sz w:val="24"/>
          <w:szCs w:val="24"/>
        </w:rPr>
        <w:t>Cetăţenii români care au împlinit, până în ziua de referinţă inclusiv, vârsta de 23 de ani</w:t>
      </w:r>
      <w:r w:rsidR="000B0114" w:rsidRPr="00EF12EA">
        <w:rPr>
          <w:rFonts w:cstheme="minorHAnsi"/>
          <w:sz w:val="24"/>
          <w:szCs w:val="24"/>
        </w:rPr>
        <w:t>, în ca</w:t>
      </w:r>
      <w:r w:rsidR="007A6DAF" w:rsidRPr="00EF12EA">
        <w:rPr>
          <w:rFonts w:cstheme="minorHAnsi"/>
          <w:sz w:val="24"/>
          <w:szCs w:val="24"/>
        </w:rPr>
        <w:t>z</w:t>
      </w:r>
      <w:r w:rsidR="000B0114" w:rsidRPr="00EF12EA">
        <w:rPr>
          <w:rFonts w:cstheme="minorHAnsi"/>
          <w:sz w:val="24"/>
          <w:szCs w:val="24"/>
        </w:rPr>
        <w:t>ul în care nu le este interzisă asocierea în partide politice,</w:t>
      </w:r>
      <w:r w:rsidRPr="00EF12EA">
        <w:rPr>
          <w:rFonts w:cstheme="minorHAnsi"/>
          <w:sz w:val="24"/>
          <w:szCs w:val="24"/>
        </w:rPr>
        <w:t xml:space="preserve"> au dreptul de a fi aleşi</w:t>
      </w:r>
      <w:r w:rsidR="0096705B" w:rsidRPr="00EF12EA">
        <w:rPr>
          <w:rFonts w:cstheme="minorHAnsi"/>
          <w:sz w:val="24"/>
          <w:szCs w:val="24"/>
        </w:rPr>
        <w:t xml:space="preserve"> în</w:t>
      </w:r>
      <w:r w:rsidRPr="00EF12EA">
        <w:rPr>
          <w:rFonts w:cstheme="minorHAnsi"/>
          <w:sz w:val="24"/>
          <w:szCs w:val="24"/>
        </w:rPr>
        <w:t xml:space="preserve"> </w:t>
      </w:r>
      <w:r w:rsidR="0096705B" w:rsidRPr="00EF12EA">
        <w:rPr>
          <w:rFonts w:cstheme="minorHAnsi"/>
          <w:sz w:val="24"/>
          <w:szCs w:val="24"/>
        </w:rPr>
        <w:t>funcţi</w:t>
      </w:r>
      <w:r w:rsidR="00480274" w:rsidRPr="00EF12EA">
        <w:rPr>
          <w:rFonts w:cstheme="minorHAnsi"/>
          <w:sz w:val="24"/>
          <w:szCs w:val="24"/>
        </w:rPr>
        <w:t>ile af</w:t>
      </w:r>
      <w:r w:rsidR="00050F62" w:rsidRPr="00EF12EA">
        <w:rPr>
          <w:rFonts w:cstheme="minorHAnsi"/>
          <w:sz w:val="24"/>
          <w:szCs w:val="24"/>
        </w:rPr>
        <w:t>er</w:t>
      </w:r>
      <w:r w:rsidR="00480274" w:rsidRPr="00EF12EA">
        <w:rPr>
          <w:rFonts w:cstheme="minorHAnsi"/>
          <w:sz w:val="24"/>
          <w:szCs w:val="24"/>
        </w:rPr>
        <w:t>ente autorităţilor administraţiei publice locale;</w:t>
      </w:r>
    </w:p>
    <w:p w14:paraId="66D3C902" w14:textId="74DAC0B9" w:rsidR="00AA10E4" w:rsidRPr="00EF12EA" w:rsidRDefault="00AA10E4" w:rsidP="00AA10E4">
      <w:pPr>
        <w:pStyle w:val="ListParagraph"/>
        <w:numPr>
          <w:ilvl w:val="0"/>
          <w:numId w:val="27"/>
        </w:numPr>
        <w:spacing w:line="360" w:lineRule="auto"/>
        <w:ind w:left="-284"/>
        <w:jc w:val="both"/>
        <w:rPr>
          <w:rFonts w:cstheme="minorHAnsi"/>
          <w:sz w:val="24"/>
          <w:szCs w:val="24"/>
        </w:rPr>
      </w:pPr>
      <w:r w:rsidRPr="00EF12EA">
        <w:rPr>
          <w:rFonts w:cstheme="minorHAnsi"/>
          <w:sz w:val="24"/>
          <w:szCs w:val="24"/>
        </w:rPr>
        <w:t>Cetăţenii Uniunii Europene care au domiciliul sau reşedinţa în România au dreptul de a fi aleşi în aceleaşi condiţii ca şi cetăţenii români</w:t>
      </w:r>
      <w:r w:rsidR="00050F62" w:rsidRPr="00EF12EA">
        <w:rPr>
          <w:rFonts w:cstheme="minorHAnsi"/>
          <w:sz w:val="24"/>
          <w:szCs w:val="24"/>
        </w:rPr>
        <w:t>;</w:t>
      </w:r>
    </w:p>
    <w:p w14:paraId="4C17C17D" w14:textId="65BA0F6C" w:rsidR="007A6DAF" w:rsidRPr="00EF12EA" w:rsidRDefault="007A6DAF" w:rsidP="000B0114">
      <w:pPr>
        <w:pStyle w:val="ListParagraph"/>
        <w:numPr>
          <w:ilvl w:val="0"/>
          <w:numId w:val="27"/>
        </w:numPr>
        <w:spacing w:line="360" w:lineRule="auto"/>
        <w:ind w:left="-284"/>
        <w:jc w:val="both"/>
        <w:rPr>
          <w:rFonts w:cstheme="minorHAnsi"/>
          <w:sz w:val="24"/>
          <w:szCs w:val="24"/>
        </w:rPr>
      </w:pPr>
      <w:r w:rsidRPr="00EF12EA">
        <w:rPr>
          <w:rFonts w:cstheme="minorHAnsi"/>
          <w:sz w:val="24"/>
          <w:szCs w:val="24"/>
        </w:rPr>
        <w:t>Pot candida numai persoanele care au domiciliul pe teritoriul unităţii administrativ-teritoriale în care urmează să fie alese</w:t>
      </w:r>
      <w:r w:rsidR="00E92E22">
        <w:rPr>
          <w:rFonts w:cstheme="minorHAnsi"/>
          <w:sz w:val="24"/>
          <w:szCs w:val="24"/>
          <w:lang w:val="en-US"/>
        </w:rPr>
        <w:t>;</w:t>
      </w:r>
      <w:r w:rsidR="006752A0">
        <w:rPr>
          <w:rFonts w:cstheme="minorHAnsi"/>
          <w:sz w:val="24"/>
          <w:szCs w:val="24"/>
        </w:rPr>
        <w:t xml:space="preserve"> cetățeni</w:t>
      </w:r>
      <w:r w:rsidR="00E92E22">
        <w:rPr>
          <w:rFonts w:cstheme="minorHAnsi"/>
          <w:sz w:val="24"/>
          <w:szCs w:val="24"/>
        </w:rPr>
        <w:t>i</w:t>
      </w:r>
      <w:r w:rsidR="006752A0">
        <w:rPr>
          <w:rFonts w:cstheme="minorHAnsi"/>
          <w:sz w:val="24"/>
          <w:szCs w:val="24"/>
        </w:rPr>
        <w:t xml:space="preserve"> altor state membre al UE care au reședința stabilită în România</w:t>
      </w:r>
      <w:r w:rsidR="00E92E22">
        <w:rPr>
          <w:rFonts w:cstheme="minorHAnsi"/>
          <w:sz w:val="24"/>
          <w:szCs w:val="24"/>
        </w:rPr>
        <w:t xml:space="preserve"> pot candida în unitatea administrativ</w:t>
      </w:r>
      <w:r w:rsidR="00744FFB">
        <w:rPr>
          <w:rFonts w:cstheme="minorHAnsi"/>
          <w:sz w:val="24"/>
          <w:szCs w:val="24"/>
        </w:rPr>
        <w:t>-</w:t>
      </w:r>
      <w:r w:rsidR="00E92E22">
        <w:rPr>
          <w:rFonts w:cstheme="minorHAnsi"/>
          <w:sz w:val="24"/>
          <w:szCs w:val="24"/>
        </w:rPr>
        <w:t>teritorială în care au stabilită reședința</w:t>
      </w:r>
      <w:r w:rsidR="0027220E">
        <w:rPr>
          <w:rFonts w:cstheme="minorHAnsi"/>
          <w:sz w:val="24"/>
          <w:szCs w:val="24"/>
        </w:rPr>
        <w:t xml:space="preserve"> din România</w:t>
      </w:r>
      <w:r w:rsidR="003C4452" w:rsidRPr="00EF12EA">
        <w:rPr>
          <w:rFonts w:cstheme="minorHAnsi"/>
          <w:sz w:val="24"/>
          <w:szCs w:val="24"/>
        </w:rPr>
        <w:t>;</w:t>
      </w:r>
      <w:r w:rsidRPr="00EF12EA">
        <w:rPr>
          <w:rFonts w:cstheme="minorHAnsi"/>
          <w:sz w:val="24"/>
          <w:szCs w:val="24"/>
        </w:rPr>
        <w:t xml:space="preserve"> </w:t>
      </w:r>
    </w:p>
    <w:p w14:paraId="1A2E577F" w14:textId="591016C1" w:rsidR="00D64BED" w:rsidRDefault="007A6DAF" w:rsidP="00D64BED">
      <w:pPr>
        <w:pStyle w:val="ListParagraph"/>
        <w:numPr>
          <w:ilvl w:val="0"/>
          <w:numId w:val="27"/>
        </w:numPr>
        <w:spacing w:line="360" w:lineRule="auto"/>
        <w:ind w:left="-284"/>
        <w:jc w:val="both"/>
        <w:rPr>
          <w:rFonts w:cstheme="minorHAnsi"/>
          <w:sz w:val="24"/>
          <w:szCs w:val="24"/>
        </w:rPr>
      </w:pPr>
      <w:r w:rsidRPr="00EF12EA">
        <w:rPr>
          <w:rFonts w:cstheme="minorHAnsi"/>
          <w:sz w:val="24"/>
          <w:szCs w:val="24"/>
        </w:rPr>
        <w:t>În cazul sectoarel</w:t>
      </w:r>
      <w:r w:rsidR="00580BFB">
        <w:rPr>
          <w:rFonts w:cstheme="minorHAnsi"/>
          <w:sz w:val="24"/>
          <w:szCs w:val="24"/>
        </w:rPr>
        <w:t>or</w:t>
      </w:r>
      <w:r w:rsidRPr="00EF12EA">
        <w:rPr>
          <w:rFonts w:cstheme="minorHAnsi"/>
          <w:sz w:val="24"/>
          <w:szCs w:val="24"/>
        </w:rPr>
        <w:t xml:space="preserve"> municipiului Bucureşti pot candida şi pot fi alese persoanele care au domiciliul în municipiul Bucureşti, indiferent de sector.</w:t>
      </w:r>
    </w:p>
    <w:p w14:paraId="63CEC112" w14:textId="77777777" w:rsidR="00580BFB" w:rsidRDefault="00580BFB" w:rsidP="00580BFB">
      <w:pPr>
        <w:pStyle w:val="ListParagraph"/>
        <w:spacing w:line="360" w:lineRule="auto"/>
        <w:ind w:left="-284"/>
        <w:jc w:val="both"/>
        <w:rPr>
          <w:rFonts w:cstheme="minorHAnsi"/>
          <w:sz w:val="24"/>
          <w:szCs w:val="24"/>
        </w:rPr>
      </w:pPr>
    </w:p>
    <w:p w14:paraId="1E56A4BB" w14:textId="018659C4" w:rsidR="00364BA0" w:rsidRPr="00580BFB" w:rsidRDefault="00050F62" w:rsidP="00580BFB">
      <w:pPr>
        <w:pStyle w:val="NormalWeb"/>
        <w:numPr>
          <w:ilvl w:val="0"/>
          <w:numId w:val="34"/>
        </w:numPr>
        <w:shd w:val="clear" w:color="auto" w:fill="FFFFFF"/>
        <w:spacing w:before="0" w:beforeAutospacing="0" w:after="0" w:afterAutospacing="0" w:line="360" w:lineRule="auto"/>
        <w:ind w:left="-284"/>
        <w:rPr>
          <w:rFonts w:asciiTheme="minorHAnsi" w:hAnsiTheme="minorHAnsi" w:cstheme="minorHAnsi"/>
          <w:b/>
          <w:color w:val="004E9A"/>
          <w:sz w:val="26"/>
          <w:szCs w:val="26"/>
        </w:rPr>
      </w:pPr>
      <w:r w:rsidRPr="00580BFB">
        <w:rPr>
          <w:rFonts w:asciiTheme="minorHAnsi" w:hAnsiTheme="minorHAnsi" w:cstheme="minorHAnsi"/>
          <w:b/>
          <w:color w:val="004E9A"/>
          <w:sz w:val="26"/>
          <w:szCs w:val="26"/>
        </w:rPr>
        <w:lastRenderedPageBreak/>
        <w:t>U</w:t>
      </w:r>
      <w:r w:rsidR="00D96D5F" w:rsidRPr="00580BFB">
        <w:rPr>
          <w:rFonts w:asciiTheme="minorHAnsi" w:hAnsiTheme="minorHAnsi" w:cstheme="minorHAnsi"/>
          <w:b/>
          <w:color w:val="004E9A"/>
          <w:sz w:val="26"/>
          <w:szCs w:val="26"/>
        </w:rPr>
        <w:t>nde puteți vota?</w:t>
      </w:r>
    </w:p>
    <w:p w14:paraId="7CFA5A5F" w14:textId="0905EAA3" w:rsidR="00F12456" w:rsidRPr="00434C94" w:rsidRDefault="00BA6517" w:rsidP="00580BFB">
      <w:pPr>
        <w:pStyle w:val="ListParagraph"/>
        <w:numPr>
          <w:ilvl w:val="0"/>
          <w:numId w:val="16"/>
        </w:numPr>
        <w:spacing w:after="0" w:line="360" w:lineRule="auto"/>
        <w:ind w:left="-284"/>
        <w:jc w:val="both"/>
        <w:rPr>
          <w:rFonts w:cstheme="minorHAnsi"/>
          <w:sz w:val="24"/>
          <w:szCs w:val="24"/>
          <w:shd w:val="clear" w:color="auto" w:fill="FFFFFF"/>
        </w:rPr>
      </w:pPr>
      <w:r w:rsidRPr="00434C94">
        <w:rPr>
          <w:rFonts w:cstheme="minorHAnsi"/>
          <w:sz w:val="24"/>
          <w:szCs w:val="24"/>
          <w:shd w:val="clear" w:color="auto" w:fill="FFFFFF"/>
        </w:rPr>
        <w:t xml:space="preserve">Alegătorii </w:t>
      </w:r>
      <w:r w:rsidR="005A5854" w:rsidRPr="00434C94">
        <w:rPr>
          <w:rFonts w:cstheme="minorHAnsi"/>
          <w:sz w:val="24"/>
          <w:szCs w:val="24"/>
          <w:shd w:val="clear" w:color="auto" w:fill="FFFFFF"/>
        </w:rPr>
        <w:t>pot</w:t>
      </w:r>
      <w:r w:rsidR="00FB3F80" w:rsidRPr="00434C94">
        <w:rPr>
          <w:rFonts w:cstheme="minorHAnsi"/>
          <w:sz w:val="24"/>
          <w:szCs w:val="24"/>
          <w:shd w:val="clear" w:color="auto" w:fill="FFFFFF"/>
        </w:rPr>
        <w:t xml:space="preserve"> </w:t>
      </w:r>
      <w:r w:rsidRPr="00434C94">
        <w:rPr>
          <w:rFonts w:cstheme="minorHAnsi"/>
          <w:sz w:val="24"/>
          <w:szCs w:val="24"/>
          <w:shd w:val="clear" w:color="auto" w:fill="FFFFFF"/>
        </w:rPr>
        <w:t>vot</w:t>
      </w:r>
      <w:r w:rsidR="005A5854" w:rsidRPr="00434C94">
        <w:rPr>
          <w:rFonts w:cstheme="minorHAnsi"/>
          <w:sz w:val="24"/>
          <w:szCs w:val="24"/>
          <w:shd w:val="clear" w:color="auto" w:fill="FFFFFF"/>
        </w:rPr>
        <w:t>a numai</w:t>
      </w:r>
      <w:r w:rsidRPr="00434C94">
        <w:rPr>
          <w:rFonts w:cstheme="minorHAnsi"/>
          <w:sz w:val="24"/>
          <w:szCs w:val="24"/>
          <w:shd w:val="clear" w:color="auto" w:fill="FFFFFF"/>
        </w:rPr>
        <w:t xml:space="preserve"> </w:t>
      </w:r>
      <w:r w:rsidRPr="00434C94">
        <w:rPr>
          <w:rFonts w:cstheme="minorHAnsi"/>
          <w:b/>
          <w:sz w:val="24"/>
          <w:szCs w:val="24"/>
          <w:shd w:val="clear" w:color="auto" w:fill="FFFFFF"/>
        </w:rPr>
        <w:t>l</w:t>
      </w:r>
      <w:r w:rsidR="004936F8" w:rsidRPr="00434C94">
        <w:rPr>
          <w:rFonts w:cstheme="minorHAnsi"/>
          <w:b/>
          <w:sz w:val="24"/>
          <w:szCs w:val="24"/>
          <w:shd w:val="clear" w:color="auto" w:fill="FFFFFF"/>
        </w:rPr>
        <w:t>a s</w:t>
      </w:r>
      <w:r w:rsidR="00D96D5F" w:rsidRPr="00434C94">
        <w:rPr>
          <w:rFonts w:cstheme="minorHAnsi"/>
          <w:b/>
          <w:sz w:val="24"/>
          <w:szCs w:val="24"/>
          <w:shd w:val="clear" w:color="auto" w:fill="FFFFFF"/>
        </w:rPr>
        <w:t>e</w:t>
      </w:r>
      <w:r w:rsidRPr="00434C94">
        <w:rPr>
          <w:rFonts w:cstheme="minorHAnsi"/>
          <w:b/>
          <w:sz w:val="24"/>
          <w:szCs w:val="24"/>
          <w:shd w:val="clear" w:color="auto" w:fill="FFFFFF"/>
        </w:rPr>
        <w:t>cțiile de votare la care sunt</w:t>
      </w:r>
      <w:r w:rsidR="004936F8" w:rsidRPr="00434C94">
        <w:rPr>
          <w:rFonts w:cstheme="minorHAnsi"/>
          <w:b/>
          <w:sz w:val="24"/>
          <w:szCs w:val="24"/>
          <w:shd w:val="clear" w:color="auto" w:fill="FFFFFF"/>
        </w:rPr>
        <w:t xml:space="preserve"> arondați</w:t>
      </w:r>
      <w:r w:rsidR="00C734A5" w:rsidRPr="00434C94">
        <w:rPr>
          <w:rFonts w:cstheme="minorHAnsi"/>
          <w:b/>
          <w:sz w:val="24"/>
          <w:szCs w:val="24"/>
          <w:shd w:val="clear" w:color="auto" w:fill="FFFFFF"/>
        </w:rPr>
        <w:t xml:space="preserve"> cu domiciliul sau reședința</w:t>
      </w:r>
      <w:r w:rsidR="00434C94" w:rsidRPr="00434C94">
        <w:rPr>
          <w:rFonts w:cstheme="minorHAnsi"/>
          <w:b/>
          <w:sz w:val="24"/>
          <w:szCs w:val="24"/>
          <w:shd w:val="clear" w:color="auto" w:fill="FFFFFF"/>
        </w:rPr>
        <w:t xml:space="preserve"> și doar pe </w:t>
      </w:r>
      <w:r w:rsidR="00580BFB" w:rsidRPr="00434C94">
        <w:rPr>
          <w:rFonts w:cstheme="minorHAnsi"/>
          <w:b/>
          <w:sz w:val="24"/>
          <w:szCs w:val="24"/>
          <w:shd w:val="clear" w:color="auto" w:fill="FFFFFF"/>
        </w:rPr>
        <w:t>teritoriul României.</w:t>
      </w:r>
    </w:p>
    <w:p w14:paraId="24355EA2" w14:textId="0798BB88" w:rsidR="00580BFB" w:rsidRPr="00434C94" w:rsidRDefault="00580BFB" w:rsidP="00580BFB">
      <w:pPr>
        <w:pStyle w:val="ListParagraph"/>
        <w:numPr>
          <w:ilvl w:val="0"/>
          <w:numId w:val="16"/>
        </w:numPr>
        <w:spacing w:after="0" w:line="360" w:lineRule="auto"/>
        <w:ind w:left="-284"/>
        <w:jc w:val="both"/>
        <w:rPr>
          <w:rFonts w:cstheme="minorHAnsi"/>
          <w:sz w:val="24"/>
          <w:szCs w:val="24"/>
          <w:shd w:val="clear" w:color="auto" w:fill="FFFFFF"/>
        </w:rPr>
      </w:pPr>
      <w:r w:rsidRPr="00434C94">
        <w:rPr>
          <w:rFonts w:cstheme="minorHAnsi"/>
          <w:b/>
          <w:sz w:val="24"/>
          <w:szCs w:val="24"/>
          <w:shd w:val="clear" w:color="auto" w:fill="FFFFFF"/>
        </w:rPr>
        <w:t xml:space="preserve">La alegerile locale nu se votează în străinătate. </w:t>
      </w:r>
    </w:p>
    <w:p w14:paraId="354497C7" w14:textId="77777777" w:rsidR="00D25D8E" w:rsidRPr="00D64BED" w:rsidRDefault="00883602" w:rsidP="00434C94">
      <w:pPr>
        <w:pStyle w:val="ListParagraph"/>
        <w:numPr>
          <w:ilvl w:val="0"/>
          <w:numId w:val="16"/>
        </w:numPr>
        <w:spacing w:after="0" w:line="360" w:lineRule="auto"/>
        <w:ind w:left="-284"/>
        <w:jc w:val="both"/>
        <w:rPr>
          <w:rFonts w:cstheme="minorHAnsi"/>
          <w:sz w:val="24"/>
          <w:szCs w:val="24"/>
          <w:shd w:val="clear" w:color="auto" w:fill="FFFFFF"/>
        </w:rPr>
      </w:pPr>
      <w:r w:rsidRPr="00D64BED">
        <w:rPr>
          <w:rFonts w:cstheme="minorHAnsi"/>
          <w:bCs/>
          <w:sz w:val="24"/>
          <w:szCs w:val="24"/>
        </w:rPr>
        <w:t xml:space="preserve">Cetăţenii </w:t>
      </w:r>
      <w:r w:rsidR="00694BA3" w:rsidRPr="00D64BED">
        <w:rPr>
          <w:rFonts w:cstheme="minorHAnsi"/>
          <w:bCs/>
          <w:sz w:val="24"/>
          <w:szCs w:val="24"/>
        </w:rPr>
        <w:t xml:space="preserve"> rom</w:t>
      </w:r>
      <w:r w:rsidR="00D25D8E" w:rsidRPr="00D64BED">
        <w:rPr>
          <w:rFonts w:cstheme="minorHAnsi"/>
          <w:bCs/>
          <w:sz w:val="24"/>
          <w:szCs w:val="24"/>
        </w:rPr>
        <w:t xml:space="preserve">âni </w:t>
      </w:r>
      <w:r w:rsidRPr="00D64BED">
        <w:rPr>
          <w:rFonts w:cstheme="minorHAnsi"/>
          <w:bCs/>
          <w:sz w:val="24"/>
          <w:szCs w:val="24"/>
        </w:rPr>
        <w:t xml:space="preserve">care şi-au stabilit reşedinţa în circumscripţia electorală cu mai puțin de 60 de zile înaintea datei scrutinului își vor putea exercita dreptul de vot doar în comuna, orașul, municipiul sau subdiviziunea administrativ-teritorială a municipiului în care își au domiciliul. </w:t>
      </w:r>
    </w:p>
    <w:p w14:paraId="7B63DA8C" w14:textId="7536061D" w:rsidR="003C4CAE" w:rsidRPr="005F3661" w:rsidRDefault="00D62270" w:rsidP="003C4CAE">
      <w:pPr>
        <w:pStyle w:val="ListParagraph"/>
        <w:numPr>
          <w:ilvl w:val="0"/>
          <w:numId w:val="16"/>
        </w:numPr>
        <w:spacing w:after="0" w:line="360" w:lineRule="auto"/>
        <w:ind w:left="-284"/>
        <w:jc w:val="both"/>
        <w:rPr>
          <w:rFonts w:cstheme="minorHAnsi"/>
          <w:sz w:val="24"/>
          <w:szCs w:val="24"/>
          <w:shd w:val="clear" w:color="auto" w:fill="FFFFFF"/>
        </w:rPr>
      </w:pPr>
      <w:r w:rsidRPr="00D62270">
        <w:rPr>
          <w:rFonts w:cstheme="minorHAnsi"/>
          <w:bCs/>
          <w:sz w:val="24"/>
          <w:szCs w:val="24"/>
        </w:rPr>
        <w:t>Până cel mai târziu cu 45 de zile înaintea datei scrutinului, cetățenii cu drept de vot care și-au stabilit reședința de mai mult de 6 luni înaintea datei scrutinului în circumscripția electorală în care au loc alegeri pot solicita primarului, pe baza actului de identitate, înscrierea în Registrul electoral cu adresa de reședință pentru scrutinul respectiv</w:t>
      </w:r>
      <w:r w:rsidR="00883602" w:rsidRPr="00D64BED">
        <w:rPr>
          <w:rFonts w:cstheme="minorHAnsi"/>
          <w:bCs/>
          <w:sz w:val="24"/>
          <w:szCs w:val="24"/>
        </w:rPr>
        <w:t xml:space="preserve">. O persoană care și-a stabilit reşedinţa în circumscripţia electorală cu mai mult de 60 de zile înaintea datei scrutinului, dar nu a solicitat schimbarea arondarii în </w:t>
      </w:r>
      <w:r w:rsidR="00883602" w:rsidRPr="005F3661">
        <w:rPr>
          <w:rFonts w:cstheme="minorHAnsi"/>
          <w:bCs/>
          <w:sz w:val="24"/>
          <w:szCs w:val="24"/>
        </w:rPr>
        <w:t>Registrul electoral</w:t>
      </w:r>
      <w:r w:rsidR="00434C94" w:rsidRPr="005F3661">
        <w:rPr>
          <w:rFonts w:cstheme="minorHAnsi"/>
          <w:bCs/>
          <w:sz w:val="24"/>
          <w:szCs w:val="24"/>
        </w:rPr>
        <w:t xml:space="preserve">, </w:t>
      </w:r>
      <w:r w:rsidR="00883602" w:rsidRPr="005F3661">
        <w:rPr>
          <w:rFonts w:cstheme="minorHAnsi"/>
          <w:bCs/>
          <w:sz w:val="24"/>
          <w:szCs w:val="24"/>
        </w:rPr>
        <w:t xml:space="preserve">poate vota </w:t>
      </w:r>
      <w:r w:rsidR="00434C94" w:rsidRPr="005F3661">
        <w:rPr>
          <w:rFonts w:cstheme="minorHAnsi"/>
          <w:bCs/>
          <w:sz w:val="24"/>
          <w:szCs w:val="24"/>
        </w:rPr>
        <w:t xml:space="preserve">în localitatea de reședință, fiind înscris </w:t>
      </w:r>
      <w:r w:rsidR="00883602" w:rsidRPr="005F3661">
        <w:rPr>
          <w:rFonts w:cstheme="minorHAnsi"/>
          <w:bCs/>
          <w:sz w:val="24"/>
          <w:szCs w:val="24"/>
        </w:rPr>
        <w:t>pe lista suplimentară în ziua votului.</w:t>
      </w:r>
    </w:p>
    <w:p w14:paraId="2E019BFF" w14:textId="66B97813" w:rsidR="003C4CAE" w:rsidRPr="009C68B8" w:rsidRDefault="003C4CAE" w:rsidP="003C4CAE">
      <w:pPr>
        <w:pStyle w:val="ListParagraph"/>
        <w:numPr>
          <w:ilvl w:val="0"/>
          <w:numId w:val="16"/>
        </w:numPr>
        <w:spacing w:after="0" w:line="360" w:lineRule="auto"/>
        <w:ind w:left="-284"/>
        <w:jc w:val="both"/>
        <w:rPr>
          <w:rFonts w:cstheme="minorHAnsi"/>
          <w:sz w:val="24"/>
          <w:szCs w:val="24"/>
          <w:shd w:val="clear" w:color="auto" w:fill="FFFFFF"/>
        </w:rPr>
      </w:pPr>
      <w:r w:rsidRPr="009C68B8">
        <w:rPr>
          <w:rFonts w:cstheme="minorHAnsi"/>
          <w:sz w:val="24"/>
          <w:szCs w:val="24"/>
          <w:shd w:val="clear" w:color="auto" w:fill="FFFFFF"/>
        </w:rPr>
        <w:t>În situația în care actul care face dovada reședinței a expirat în perioada 12 aprilie 2024 - 9 iunie 2024, dar a fost reînnoit astfel încât cât să fie asigurată continuitatea reședinței, alegătorul își poate exercita dreptul de vot în circumscripția de reședință, în condițiile legii.</w:t>
      </w:r>
    </w:p>
    <w:p w14:paraId="5C2E2B3E" w14:textId="723DC7EE" w:rsidR="003C4CAE" w:rsidRPr="009C68B8" w:rsidRDefault="003C4CAE" w:rsidP="003C4CAE">
      <w:pPr>
        <w:pStyle w:val="ListParagraph"/>
        <w:numPr>
          <w:ilvl w:val="0"/>
          <w:numId w:val="16"/>
        </w:numPr>
        <w:spacing w:after="0" w:line="360" w:lineRule="auto"/>
        <w:ind w:left="-284"/>
        <w:jc w:val="both"/>
        <w:rPr>
          <w:rFonts w:cstheme="minorHAnsi"/>
          <w:sz w:val="24"/>
          <w:szCs w:val="24"/>
          <w:shd w:val="clear" w:color="auto" w:fill="FFFFFF"/>
        </w:rPr>
      </w:pPr>
      <w:r w:rsidRPr="009C68B8">
        <w:rPr>
          <w:rFonts w:cstheme="minorHAnsi"/>
          <w:sz w:val="24"/>
          <w:szCs w:val="24"/>
          <w:lang w:eastAsia="ro-RO"/>
        </w:rPr>
        <w:t>Cetățenii altor state membre ale Uniunii Europene care au drept de vot în România și dețin certificate de înregistrare sau cărți de rezidență permanentă ale căror termen de valabilitate ar fi expirat în perioada 11 aprilie 2024 – 9 iunie 2024 își pot exercita dreptul de vot în baza acestora.</w:t>
      </w:r>
    </w:p>
    <w:p w14:paraId="00B4B7C0" w14:textId="73B680E8" w:rsidR="007E1841" w:rsidRPr="009C68B8" w:rsidRDefault="007E1841" w:rsidP="003C4CAE">
      <w:pPr>
        <w:pStyle w:val="ListParagraph"/>
        <w:numPr>
          <w:ilvl w:val="0"/>
          <w:numId w:val="16"/>
        </w:numPr>
        <w:spacing w:after="0" w:line="360" w:lineRule="auto"/>
        <w:ind w:left="-284"/>
        <w:jc w:val="both"/>
        <w:rPr>
          <w:rFonts w:cstheme="minorHAnsi"/>
          <w:sz w:val="24"/>
          <w:szCs w:val="24"/>
          <w:shd w:val="clear" w:color="auto" w:fill="FFFFFF"/>
        </w:rPr>
      </w:pPr>
      <w:r w:rsidRPr="009C68B8">
        <w:rPr>
          <w:rFonts w:eastAsia="Malgun Gothic" w:cstheme="minorHAnsi"/>
          <w:sz w:val="24"/>
          <w:szCs w:val="24"/>
          <w:lang w:eastAsia="ro-RO"/>
        </w:rPr>
        <w:t xml:space="preserve">În cazul în care alegătorul, cetăţean al Uniunii Europene, îşi schimbă adresa la care locuieşte în altă circumscripţie electorală după înaintarea copiei de pe lista electorală complementară la biroul electoral al secţiei de votare, acesta îşi exercită dreptul de vot în circumscripţia electorală pe a cărei rază teritorială locuieşte, în baza oricărui document valabil de identitate însoţit de certificatul de înregistrare care atestă noua adresă sau, după caz, de cartea de rezidenţă permanentă ori de permisul de şedere permanentă care atestă adresa anterioară, însoţit de o adeverinţă eliberată de formaţiunea teritorială competentă a Inspectoratului General pentru Imigrări, care atestă adresa actuală. Totodată, în vederea </w:t>
      </w:r>
      <w:r w:rsidRPr="009C68B8">
        <w:rPr>
          <w:rFonts w:eastAsia="Malgun Gothic" w:cstheme="minorHAnsi"/>
          <w:sz w:val="24"/>
          <w:szCs w:val="24"/>
          <w:lang w:eastAsia="ro-RO"/>
        </w:rPr>
        <w:lastRenderedPageBreak/>
        <w:t>exercitării dreptului de vot, cetăţeanul Uniunii Europene poate adresa primarului o cerere, însoţită de unul dintre documentele prevăzute la art. 23 alin. (3) din Legea nr. 115/2015, cu modificările și completările ulterioare; primarul comunică, de îndată, biroului electoral al secţiei de votare cererea cetățeanului Uniunii Europene, pentru înscrierea acestuia în lista electorală suplimentară.</w:t>
      </w:r>
    </w:p>
    <w:p w14:paraId="2FA0D762" w14:textId="38AB1F7A" w:rsidR="003C4CAE" w:rsidRPr="009C68B8" w:rsidRDefault="003C4CAE" w:rsidP="003C4CAE">
      <w:pPr>
        <w:pStyle w:val="ListParagraph"/>
        <w:numPr>
          <w:ilvl w:val="0"/>
          <w:numId w:val="16"/>
        </w:numPr>
        <w:spacing w:after="0" w:line="360" w:lineRule="auto"/>
        <w:ind w:left="-284"/>
        <w:jc w:val="both"/>
        <w:rPr>
          <w:rFonts w:cstheme="minorHAnsi"/>
          <w:sz w:val="24"/>
          <w:szCs w:val="24"/>
          <w:shd w:val="clear" w:color="auto" w:fill="FFFFFF"/>
        </w:rPr>
      </w:pPr>
      <w:r w:rsidRPr="009C68B8">
        <w:rPr>
          <w:rFonts w:cstheme="minorHAnsi"/>
          <w:sz w:val="24"/>
          <w:szCs w:val="24"/>
          <w:lang w:eastAsia="ro-RO"/>
        </w:rPr>
        <w:t>La alegerile pentru autoritățile administrației publice locale, în baza rezultatelor generate de SIMPV, preşedintele biroului electoral al secţiei de votare permite exercitarea dreptului de vot de către alegătorul înscris în listele electorale permanente cu adresa de domiciliu sau de reședință</w:t>
      </w:r>
      <w:r w:rsidRPr="009C68B8">
        <w:rPr>
          <w:rFonts w:cstheme="minorHAnsi"/>
          <w:sz w:val="24"/>
          <w:szCs w:val="24"/>
        </w:rPr>
        <w:t xml:space="preserve"> </w:t>
      </w:r>
      <w:r w:rsidRPr="009C68B8">
        <w:rPr>
          <w:rFonts w:cstheme="minorHAnsi"/>
          <w:sz w:val="24"/>
          <w:szCs w:val="24"/>
          <w:lang w:eastAsia="ro-RO"/>
        </w:rPr>
        <w:t xml:space="preserve">care figurează în SIMPV că şi-a mai exercitat dreptul de vot la acelaşi scrutin, numai după ce asigură verificarea cazului semnalat de SIMPV şi după ce acesta dă o declaraţie potrivit căreia nu şi-a exercitat dreptul de vot la același scrutin sau pentru alegerea acelorași autorități ale administrației publice locale în localitatea de domiciliu, respectiv de reședință, conform modelului orientativ prevăzut în Anexa nr. 3 </w:t>
      </w:r>
      <w:r w:rsidR="009C68B8">
        <w:rPr>
          <w:rFonts w:cstheme="minorHAnsi"/>
          <w:sz w:val="24"/>
          <w:szCs w:val="24"/>
          <w:lang w:eastAsia="ro-RO"/>
        </w:rPr>
        <w:t>din H</w:t>
      </w:r>
      <w:r w:rsidRPr="009C68B8">
        <w:rPr>
          <w:rFonts w:cstheme="minorHAnsi"/>
          <w:sz w:val="24"/>
          <w:szCs w:val="24"/>
          <w:lang w:eastAsia="ro-RO"/>
        </w:rPr>
        <w:t>otărâre</w:t>
      </w:r>
      <w:r w:rsidR="009C68B8">
        <w:rPr>
          <w:rFonts w:cstheme="minorHAnsi"/>
          <w:sz w:val="24"/>
          <w:szCs w:val="24"/>
          <w:lang w:eastAsia="ro-RO"/>
        </w:rPr>
        <w:t>a BEC nr. 169/</w:t>
      </w:r>
      <w:r w:rsidR="008B686B">
        <w:rPr>
          <w:rFonts w:cstheme="minorHAnsi"/>
          <w:sz w:val="24"/>
          <w:szCs w:val="24"/>
          <w:lang w:eastAsia="ro-RO"/>
        </w:rPr>
        <w:t>28.05.</w:t>
      </w:r>
      <w:r w:rsidR="009C68B8">
        <w:rPr>
          <w:rFonts w:cstheme="minorHAnsi"/>
          <w:sz w:val="24"/>
          <w:szCs w:val="24"/>
          <w:lang w:eastAsia="ro-RO"/>
        </w:rPr>
        <w:t>2024</w:t>
      </w:r>
      <w:r w:rsidRPr="009C68B8">
        <w:rPr>
          <w:rFonts w:cstheme="minorHAnsi"/>
          <w:sz w:val="24"/>
          <w:szCs w:val="24"/>
          <w:lang w:eastAsia="ro-RO"/>
        </w:rPr>
        <w:t>.</w:t>
      </w:r>
    </w:p>
    <w:p w14:paraId="39BE2B15" w14:textId="5BD7BEC7" w:rsidR="003C4CAE" w:rsidRPr="009C68B8" w:rsidRDefault="003C4CAE" w:rsidP="003C4CAE">
      <w:pPr>
        <w:pStyle w:val="ListParagraph"/>
        <w:numPr>
          <w:ilvl w:val="0"/>
          <w:numId w:val="16"/>
        </w:numPr>
        <w:spacing w:after="0" w:line="360" w:lineRule="auto"/>
        <w:ind w:left="-284"/>
        <w:jc w:val="both"/>
        <w:rPr>
          <w:rFonts w:cstheme="minorHAnsi"/>
          <w:sz w:val="24"/>
          <w:szCs w:val="24"/>
          <w:shd w:val="clear" w:color="auto" w:fill="FFFFFF"/>
        </w:rPr>
      </w:pPr>
      <w:r w:rsidRPr="009C68B8">
        <w:rPr>
          <w:rFonts w:cstheme="minorHAnsi"/>
          <w:sz w:val="24"/>
          <w:szCs w:val="24"/>
          <w:lang w:eastAsia="ro-RO"/>
        </w:rPr>
        <w:t xml:space="preserve"> Alegătorul aflat în situația descrisă mai sus va descărca declarația de la pagina de internet a Biroului Electoral Central și o va tipări, completa și aduce la secția de votare. În eventualitatea în care alegătorul nu deține mijloacele de descărcare și tipărire a declarației, acesta poate primi tipizatul de la biroul electoral al secției de votare sau poate redacta declarația integral olograf pe o foaie de hârtie pusă la dispoziția acestuia de biroul electoral al secției de votare.</w:t>
      </w:r>
    </w:p>
    <w:p w14:paraId="5ACCA3AF" w14:textId="15CB5FB8" w:rsidR="003C4CAE" w:rsidRPr="009C68B8" w:rsidRDefault="003C4CAE" w:rsidP="003C4CAE">
      <w:pPr>
        <w:pStyle w:val="ListParagraph"/>
        <w:numPr>
          <w:ilvl w:val="0"/>
          <w:numId w:val="16"/>
        </w:numPr>
        <w:spacing w:after="0" w:line="360" w:lineRule="auto"/>
        <w:ind w:left="-284"/>
        <w:jc w:val="both"/>
        <w:rPr>
          <w:rFonts w:cstheme="minorHAnsi"/>
          <w:sz w:val="24"/>
          <w:szCs w:val="24"/>
          <w:shd w:val="clear" w:color="auto" w:fill="FFFFFF"/>
        </w:rPr>
      </w:pPr>
      <w:r w:rsidRPr="009C68B8">
        <w:rPr>
          <w:rFonts w:cstheme="minorHAnsi"/>
          <w:sz w:val="24"/>
          <w:szCs w:val="24"/>
          <w:lang w:eastAsia="ro-RO"/>
        </w:rPr>
        <w:t xml:space="preserve"> Declaraţiile alegătorilor care figurează în SIMPV că şi-au mai exercitat dreptul de vot la acelaşi scrutin date conform alin. (2) și (3), indiferent de modul în care au fost consemnate, se înaintează, de îndată, organelor de poliţie, de către președintele biroului electoral al secției de votare.</w:t>
      </w:r>
    </w:p>
    <w:p w14:paraId="00D968F2" w14:textId="77777777" w:rsidR="003C4CAE" w:rsidRPr="005F3661" w:rsidRDefault="003C4CAE" w:rsidP="005F3661">
      <w:pPr>
        <w:spacing w:after="0" w:line="360" w:lineRule="auto"/>
        <w:ind w:left="-644"/>
        <w:jc w:val="both"/>
        <w:rPr>
          <w:rFonts w:cstheme="minorHAnsi"/>
          <w:sz w:val="24"/>
          <w:szCs w:val="24"/>
          <w:shd w:val="clear" w:color="auto" w:fill="FFFFFF"/>
        </w:rPr>
      </w:pPr>
    </w:p>
    <w:p w14:paraId="1727A4AA" w14:textId="36856692" w:rsidR="007E0893" w:rsidRPr="00EF12EA" w:rsidRDefault="007E0893" w:rsidP="00434C94">
      <w:pPr>
        <w:pStyle w:val="ListParagraph"/>
        <w:spacing w:after="0" w:line="360" w:lineRule="auto"/>
        <w:ind w:left="-567"/>
        <w:jc w:val="both"/>
        <w:rPr>
          <w:rFonts w:cstheme="minorHAnsi"/>
          <w:b/>
          <w:color w:val="0070C0"/>
          <w:sz w:val="24"/>
          <w:szCs w:val="24"/>
        </w:rPr>
      </w:pPr>
      <w:r w:rsidRPr="003C4CAE">
        <w:rPr>
          <w:rFonts w:cstheme="minorHAnsi"/>
          <w:b/>
          <w:sz w:val="24"/>
          <w:szCs w:val="24"/>
        </w:rPr>
        <w:t>Verif</w:t>
      </w:r>
      <w:r w:rsidR="004C067F" w:rsidRPr="003C4CAE">
        <w:rPr>
          <w:rFonts w:cstheme="minorHAnsi"/>
          <w:b/>
          <w:sz w:val="24"/>
          <w:szCs w:val="24"/>
        </w:rPr>
        <w:t xml:space="preserve">icați-vă </w:t>
      </w:r>
      <w:hyperlink r:id="rId11" w:history="1">
        <w:r w:rsidR="00D64BED" w:rsidRPr="003C4CAE">
          <w:rPr>
            <w:rStyle w:val="Hyperlink"/>
            <w:rFonts w:cstheme="minorHAnsi"/>
            <w:b/>
            <w:sz w:val="24"/>
            <w:szCs w:val="24"/>
          </w:rPr>
          <w:t>aici</w:t>
        </w:r>
      </w:hyperlink>
      <w:r w:rsidR="00D64BED" w:rsidRPr="003C4CAE">
        <w:rPr>
          <w:rStyle w:val="Hyperlink"/>
          <w:rFonts w:cstheme="minorHAnsi"/>
          <w:b/>
          <w:sz w:val="24"/>
          <w:szCs w:val="24"/>
        </w:rPr>
        <w:t xml:space="preserve"> </w:t>
      </w:r>
      <w:r w:rsidR="004C067F" w:rsidRPr="003C4CAE">
        <w:rPr>
          <w:rFonts w:cstheme="minorHAnsi"/>
          <w:b/>
          <w:sz w:val="24"/>
          <w:szCs w:val="24"/>
        </w:rPr>
        <w:t xml:space="preserve">în Registrul electoral pentru </w:t>
      </w:r>
      <w:r w:rsidR="004C067F" w:rsidRPr="00133EB8">
        <w:rPr>
          <w:rFonts w:cstheme="minorHAnsi"/>
          <w:b/>
          <w:sz w:val="24"/>
          <w:szCs w:val="24"/>
        </w:rPr>
        <w:t xml:space="preserve">a afla care este secția de votare la care sunteți arondat la alegerile </w:t>
      </w:r>
      <w:r w:rsidR="00EF1F41" w:rsidRPr="00133EB8">
        <w:rPr>
          <w:rFonts w:cstheme="minorHAnsi"/>
          <w:b/>
          <w:sz w:val="24"/>
          <w:szCs w:val="24"/>
        </w:rPr>
        <w:t>autoritățile administrației publice locale</w:t>
      </w:r>
      <w:r w:rsidR="004C067F" w:rsidRPr="00133EB8">
        <w:rPr>
          <w:rFonts w:cstheme="minorHAnsi"/>
          <w:b/>
          <w:sz w:val="24"/>
          <w:szCs w:val="24"/>
        </w:rPr>
        <w:t>!</w:t>
      </w:r>
    </w:p>
    <w:p w14:paraId="55C7E202" w14:textId="1DC346E9" w:rsidR="00694BA3" w:rsidRPr="00133EB8" w:rsidRDefault="00D64BED" w:rsidP="00133EB8">
      <w:pPr>
        <w:pStyle w:val="ListParagraph"/>
        <w:spacing w:after="0" w:line="360" w:lineRule="auto"/>
        <w:ind w:left="-284"/>
        <w:jc w:val="center"/>
        <w:rPr>
          <w:rFonts w:cstheme="minorHAnsi"/>
          <w:sz w:val="24"/>
          <w:szCs w:val="24"/>
          <w:shd w:val="clear" w:color="auto" w:fill="FFFFFF"/>
        </w:rPr>
      </w:pPr>
      <w:r>
        <w:rPr>
          <w:rFonts w:cstheme="minorHAnsi"/>
          <w:noProof/>
          <w:sz w:val="24"/>
          <w:szCs w:val="24"/>
          <w:shd w:val="clear" w:color="auto" w:fill="FFFFFF"/>
        </w:rPr>
        <w:lastRenderedPageBreak/>
        <w:drawing>
          <wp:inline distT="0" distB="0" distL="0" distR="0" wp14:anchorId="646CB0C7" wp14:editId="77FF336A">
            <wp:extent cx="4408170" cy="2521483"/>
            <wp:effectExtent l="19050" t="19050" r="11430" b="12700"/>
            <wp:docPr id="165588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82564" name="Picture 16558825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47836" cy="2544172"/>
                    </a:xfrm>
                    <a:prstGeom prst="rect">
                      <a:avLst/>
                    </a:prstGeom>
                    <a:solidFill>
                      <a:schemeClr val="accent1"/>
                    </a:solidFill>
                    <a:ln>
                      <a:solidFill>
                        <a:schemeClr val="accent1"/>
                      </a:solidFill>
                    </a:ln>
                  </pic:spPr>
                </pic:pic>
              </a:graphicData>
            </a:graphic>
          </wp:inline>
        </w:drawing>
      </w:r>
    </w:p>
    <w:p w14:paraId="70365252" w14:textId="77777777" w:rsidR="00694BA3" w:rsidRPr="00EF12EA" w:rsidRDefault="00694BA3" w:rsidP="00694BA3">
      <w:pPr>
        <w:pStyle w:val="ListParagraph"/>
        <w:numPr>
          <w:ilvl w:val="0"/>
          <w:numId w:val="31"/>
        </w:numPr>
        <w:spacing w:after="0" w:line="360" w:lineRule="auto"/>
        <w:jc w:val="both"/>
        <w:rPr>
          <w:rFonts w:cstheme="minorHAnsi"/>
          <w:b/>
          <w:color w:val="004E9A"/>
          <w:sz w:val="26"/>
          <w:szCs w:val="26"/>
          <w:shd w:val="clear" w:color="auto" w:fill="FFFFFF"/>
        </w:rPr>
      </w:pPr>
      <w:r w:rsidRPr="00EF12EA">
        <w:rPr>
          <w:rFonts w:cstheme="minorHAnsi"/>
          <w:b/>
          <w:color w:val="004E9A"/>
          <w:sz w:val="26"/>
          <w:szCs w:val="26"/>
          <w:shd w:val="clear" w:color="auto" w:fill="FFFFFF"/>
        </w:rPr>
        <w:t>Cu ce acte de identitate puteți vota?</w:t>
      </w:r>
    </w:p>
    <w:p w14:paraId="6F010DB2" w14:textId="19901C7E" w:rsidR="00694BA3" w:rsidRPr="00EF12EA" w:rsidRDefault="00694BA3" w:rsidP="00694BA3">
      <w:pPr>
        <w:spacing w:after="0" w:line="360" w:lineRule="auto"/>
        <w:ind w:left="-284"/>
        <w:jc w:val="both"/>
        <w:rPr>
          <w:rFonts w:cstheme="minorHAnsi"/>
          <w:b/>
          <w:color w:val="004E9A"/>
          <w:sz w:val="26"/>
          <w:szCs w:val="26"/>
          <w:shd w:val="clear" w:color="auto" w:fill="FFFFFF"/>
        </w:rPr>
      </w:pPr>
      <w:r w:rsidRPr="00EF12EA">
        <w:rPr>
          <w:rFonts w:cstheme="minorHAnsi"/>
          <w:sz w:val="24"/>
          <w:szCs w:val="24"/>
        </w:rPr>
        <w:t xml:space="preserve">Cetățenii români pot vota cu un act de identitate valabil, emis de statul român, respectiv: </w:t>
      </w:r>
    </w:p>
    <w:p w14:paraId="04D2CC56" w14:textId="77777777" w:rsidR="006E551D" w:rsidRPr="00EF12EA" w:rsidRDefault="006E551D" w:rsidP="001A2EA5">
      <w:pPr>
        <w:pStyle w:val="ListParagraph"/>
        <w:numPr>
          <w:ilvl w:val="0"/>
          <w:numId w:val="9"/>
        </w:numPr>
        <w:spacing w:after="0" w:line="360" w:lineRule="auto"/>
        <w:ind w:left="-284"/>
        <w:jc w:val="both"/>
        <w:rPr>
          <w:rFonts w:cstheme="minorHAnsi"/>
          <w:b/>
          <w:sz w:val="24"/>
          <w:szCs w:val="24"/>
          <w:shd w:val="clear" w:color="auto" w:fill="FFFFFF"/>
        </w:rPr>
      </w:pPr>
      <w:r w:rsidRPr="00EF12EA">
        <w:rPr>
          <w:rFonts w:cstheme="minorHAnsi"/>
          <w:sz w:val="24"/>
          <w:szCs w:val="24"/>
        </w:rPr>
        <w:t>cartea de identitate</w:t>
      </w:r>
      <w:r w:rsidR="000D07E3" w:rsidRPr="00EF12EA">
        <w:rPr>
          <w:rFonts w:cstheme="minorHAnsi"/>
          <w:sz w:val="24"/>
          <w:szCs w:val="24"/>
        </w:rPr>
        <w:t>;</w:t>
      </w:r>
    </w:p>
    <w:p w14:paraId="25F5BFFB" w14:textId="4734A13A" w:rsidR="006E551D" w:rsidRPr="00EF12EA" w:rsidRDefault="004936F8" w:rsidP="001A2EA5">
      <w:pPr>
        <w:pStyle w:val="ListParagraph"/>
        <w:numPr>
          <w:ilvl w:val="0"/>
          <w:numId w:val="9"/>
        </w:numPr>
        <w:spacing w:after="0" w:line="360" w:lineRule="auto"/>
        <w:ind w:left="-284"/>
        <w:jc w:val="both"/>
        <w:rPr>
          <w:rFonts w:cstheme="minorHAnsi"/>
          <w:b/>
          <w:sz w:val="24"/>
          <w:szCs w:val="24"/>
          <w:shd w:val="clear" w:color="auto" w:fill="FFFFFF"/>
        </w:rPr>
      </w:pPr>
      <w:r w:rsidRPr="00EF12EA">
        <w:rPr>
          <w:rFonts w:cstheme="minorHAnsi"/>
          <w:sz w:val="24"/>
          <w:szCs w:val="24"/>
        </w:rPr>
        <w:t xml:space="preserve">cartea </w:t>
      </w:r>
      <w:r w:rsidR="007B28F8" w:rsidRPr="00EF12EA">
        <w:rPr>
          <w:rFonts w:cstheme="minorHAnsi"/>
          <w:sz w:val="24"/>
          <w:szCs w:val="24"/>
        </w:rPr>
        <w:t xml:space="preserve">electronică </w:t>
      </w:r>
      <w:r w:rsidRPr="00EF12EA">
        <w:rPr>
          <w:rFonts w:cstheme="minorHAnsi"/>
          <w:sz w:val="24"/>
          <w:szCs w:val="24"/>
        </w:rPr>
        <w:t>de identitat</w:t>
      </w:r>
      <w:r w:rsidR="007B28F8" w:rsidRPr="00EF12EA">
        <w:rPr>
          <w:rFonts w:cstheme="minorHAnsi"/>
          <w:sz w:val="24"/>
          <w:szCs w:val="24"/>
        </w:rPr>
        <w:t>e</w:t>
      </w:r>
      <w:r w:rsidR="000D07E3" w:rsidRPr="00EF12EA">
        <w:rPr>
          <w:rFonts w:cstheme="minorHAnsi"/>
          <w:sz w:val="24"/>
          <w:szCs w:val="24"/>
        </w:rPr>
        <w:t>;</w:t>
      </w:r>
      <w:r w:rsidRPr="00EF12EA">
        <w:rPr>
          <w:rFonts w:cstheme="minorHAnsi"/>
          <w:sz w:val="24"/>
          <w:szCs w:val="24"/>
        </w:rPr>
        <w:t xml:space="preserve"> </w:t>
      </w:r>
    </w:p>
    <w:p w14:paraId="4919FFD1" w14:textId="0714E77C" w:rsidR="007B28F8" w:rsidRPr="00EF12EA" w:rsidRDefault="007B28F8" w:rsidP="001A2EA5">
      <w:pPr>
        <w:pStyle w:val="ListParagraph"/>
        <w:numPr>
          <w:ilvl w:val="0"/>
          <w:numId w:val="9"/>
        </w:numPr>
        <w:spacing w:after="0" w:line="360" w:lineRule="auto"/>
        <w:ind w:left="-284"/>
        <w:jc w:val="both"/>
        <w:rPr>
          <w:rFonts w:cstheme="minorHAnsi"/>
          <w:b/>
          <w:sz w:val="24"/>
          <w:szCs w:val="24"/>
          <w:shd w:val="clear" w:color="auto" w:fill="FFFFFF"/>
        </w:rPr>
      </w:pPr>
      <w:r w:rsidRPr="00EF12EA">
        <w:rPr>
          <w:rFonts w:cstheme="minorHAnsi"/>
          <w:sz w:val="24"/>
          <w:szCs w:val="24"/>
        </w:rPr>
        <w:t>carte de identitate provizorie;</w:t>
      </w:r>
    </w:p>
    <w:p w14:paraId="5FD2D7A0" w14:textId="77777777" w:rsidR="006E551D" w:rsidRPr="00EF12EA" w:rsidRDefault="004936F8" w:rsidP="001A2EA5">
      <w:pPr>
        <w:pStyle w:val="ListParagraph"/>
        <w:numPr>
          <w:ilvl w:val="0"/>
          <w:numId w:val="9"/>
        </w:numPr>
        <w:spacing w:after="0" w:line="360" w:lineRule="auto"/>
        <w:ind w:left="-284"/>
        <w:jc w:val="both"/>
        <w:rPr>
          <w:rFonts w:cstheme="minorHAnsi"/>
          <w:b/>
          <w:sz w:val="24"/>
          <w:szCs w:val="24"/>
          <w:shd w:val="clear" w:color="auto" w:fill="FFFFFF"/>
        </w:rPr>
      </w:pPr>
      <w:r w:rsidRPr="00EF12EA">
        <w:rPr>
          <w:rFonts w:cstheme="minorHAnsi"/>
          <w:sz w:val="24"/>
          <w:szCs w:val="24"/>
        </w:rPr>
        <w:t>buletinul de identitate ori paşaportul diplomatic</w:t>
      </w:r>
      <w:r w:rsidR="000D07E3" w:rsidRPr="00EF12EA">
        <w:rPr>
          <w:rFonts w:cstheme="minorHAnsi"/>
          <w:sz w:val="24"/>
          <w:szCs w:val="24"/>
        </w:rPr>
        <w:t>;</w:t>
      </w:r>
      <w:r w:rsidRPr="00EF12EA">
        <w:rPr>
          <w:rFonts w:cstheme="minorHAnsi"/>
          <w:sz w:val="24"/>
          <w:szCs w:val="24"/>
        </w:rPr>
        <w:t xml:space="preserve"> </w:t>
      </w:r>
    </w:p>
    <w:p w14:paraId="36A6EDFE" w14:textId="77777777" w:rsidR="006E551D" w:rsidRPr="00EF12EA" w:rsidRDefault="004936F8" w:rsidP="001A2EA5">
      <w:pPr>
        <w:pStyle w:val="ListParagraph"/>
        <w:numPr>
          <w:ilvl w:val="0"/>
          <w:numId w:val="9"/>
        </w:numPr>
        <w:spacing w:after="0" w:line="360" w:lineRule="auto"/>
        <w:ind w:left="-284"/>
        <w:jc w:val="both"/>
        <w:rPr>
          <w:rFonts w:cstheme="minorHAnsi"/>
          <w:b/>
          <w:sz w:val="24"/>
          <w:szCs w:val="24"/>
          <w:shd w:val="clear" w:color="auto" w:fill="FFFFFF"/>
        </w:rPr>
      </w:pPr>
      <w:r w:rsidRPr="00EF12EA">
        <w:rPr>
          <w:rFonts w:cstheme="minorHAnsi"/>
          <w:sz w:val="24"/>
          <w:szCs w:val="24"/>
        </w:rPr>
        <w:t>p</w:t>
      </w:r>
      <w:r w:rsidR="000D07E3" w:rsidRPr="00EF12EA">
        <w:rPr>
          <w:rFonts w:cstheme="minorHAnsi"/>
          <w:sz w:val="24"/>
          <w:szCs w:val="24"/>
        </w:rPr>
        <w:t>aşaportul diplomatic electronic;</w:t>
      </w:r>
      <w:r w:rsidRPr="00EF12EA">
        <w:rPr>
          <w:rFonts w:cstheme="minorHAnsi"/>
          <w:sz w:val="24"/>
          <w:szCs w:val="24"/>
        </w:rPr>
        <w:t xml:space="preserve"> </w:t>
      </w:r>
    </w:p>
    <w:p w14:paraId="3D04ED16" w14:textId="77777777" w:rsidR="006E551D" w:rsidRPr="00EF12EA" w:rsidRDefault="000D07E3" w:rsidP="001A2EA5">
      <w:pPr>
        <w:pStyle w:val="ListParagraph"/>
        <w:numPr>
          <w:ilvl w:val="0"/>
          <w:numId w:val="9"/>
        </w:numPr>
        <w:spacing w:after="0" w:line="360" w:lineRule="auto"/>
        <w:ind w:left="-284"/>
        <w:jc w:val="both"/>
        <w:rPr>
          <w:rFonts w:cstheme="minorHAnsi"/>
          <w:b/>
          <w:sz w:val="24"/>
          <w:szCs w:val="24"/>
          <w:shd w:val="clear" w:color="auto" w:fill="FFFFFF"/>
        </w:rPr>
      </w:pPr>
      <w:r w:rsidRPr="00EF12EA">
        <w:rPr>
          <w:rFonts w:cstheme="minorHAnsi"/>
          <w:sz w:val="24"/>
          <w:szCs w:val="24"/>
        </w:rPr>
        <w:t>paşaportul de serviciu;</w:t>
      </w:r>
      <w:r w:rsidR="004936F8" w:rsidRPr="00EF12EA">
        <w:rPr>
          <w:rFonts w:cstheme="minorHAnsi"/>
          <w:sz w:val="24"/>
          <w:szCs w:val="24"/>
        </w:rPr>
        <w:t xml:space="preserve"> </w:t>
      </w:r>
    </w:p>
    <w:p w14:paraId="0108273C" w14:textId="77777777" w:rsidR="006E551D" w:rsidRPr="00EF12EA" w:rsidRDefault="004936F8" w:rsidP="001A2EA5">
      <w:pPr>
        <w:pStyle w:val="ListParagraph"/>
        <w:numPr>
          <w:ilvl w:val="0"/>
          <w:numId w:val="9"/>
        </w:numPr>
        <w:spacing w:after="0" w:line="360" w:lineRule="auto"/>
        <w:ind w:left="-284"/>
        <w:jc w:val="both"/>
        <w:rPr>
          <w:rFonts w:cstheme="minorHAnsi"/>
          <w:b/>
          <w:sz w:val="24"/>
          <w:szCs w:val="24"/>
          <w:shd w:val="clear" w:color="auto" w:fill="FFFFFF"/>
        </w:rPr>
      </w:pPr>
      <w:r w:rsidRPr="00EF12EA">
        <w:rPr>
          <w:rFonts w:cstheme="minorHAnsi"/>
          <w:sz w:val="24"/>
          <w:szCs w:val="24"/>
        </w:rPr>
        <w:t>pa</w:t>
      </w:r>
      <w:r w:rsidR="000D07E3" w:rsidRPr="00EF12EA">
        <w:rPr>
          <w:rFonts w:cstheme="minorHAnsi"/>
          <w:sz w:val="24"/>
          <w:szCs w:val="24"/>
        </w:rPr>
        <w:t>şaportul de serviciu electronic;</w:t>
      </w:r>
      <w:r w:rsidRPr="00EF12EA">
        <w:rPr>
          <w:rFonts w:cstheme="minorHAnsi"/>
          <w:sz w:val="24"/>
          <w:szCs w:val="24"/>
        </w:rPr>
        <w:t xml:space="preserve"> </w:t>
      </w:r>
    </w:p>
    <w:p w14:paraId="03153965" w14:textId="77777777" w:rsidR="004936F8" w:rsidRPr="00EF12EA" w:rsidRDefault="006E551D" w:rsidP="001A2EA5">
      <w:pPr>
        <w:pStyle w:val="ListParagraph"/>
        <w:numPr>
          <w:ilvl w:val="0"/>
          <w:numId w:val="9"/>
        </w:numPr>
        <w:spacing w:after="0" w:line="360" w:lineRule="auto"/>
        <w:ind w:left="-284"/>
        <w:jc w:val="both"/>
        <w:rPr>
          <w:rFonts w:cstheme="minorHAnsi"/>
          <w:b/>
          <w:sz w:val="24"/>
          <w:szCs w:val="24"/>
          <w:shd w:val="clear" w:color="auto" w:fill="FFFFFF"/>
        </w:rPr>
      </w:pPr>
      <w:r w:rsidRPr="00EF12EA">
        <w:rPr>
          <w:rFonts w:cstheme="minorHAnsi"/>
          <w:sz w:val="24"/>
          <w:szCs w:val="24"/>
        </w:rPr>
        <w:t>carnetul de serviciu militar</w:t>
      </w:r>
      <w:r w:rsidR="0059464A" w:rsidRPr="00EF12EA">
        <w:rPr>
          <w:rFonts w:cstheme="minorHAnsi"/>
          <w:sz w:val="24"/>
          <w:szCs w:val="24"/>
        </w:rPr>
        <w:t xml:space="preserve"> </w:t>
      </w:r>
      <w:r w:rsidR="000D07E3" w:rsidRPr="00EF12EA">
        <w:rPr>
          <w:rFonts w:cstheme="minorHAnsi"/>
          <w:sz w:val="24"/>
          <w:szCs w:val="24"/>
        </w:rPr>
        <w:t>(</w:t>
      </w:r>
      <w:r w:rsidRPr="00EF12EA">
        <w:rPr>
          <w:rFonts w:cstheme="minorHAnsi"/>
          <w:sz w:val="24"/>
          <w:szCs w:val="24"/>
        </w:rPr>
        <w:t>în cazul elevilor din şcolile militare</w:t>
      </w:r>
      <w:r w:rsidR="000D07E3" w:rsidRPr="00EF12EA">
        <w:rPr>
          <w:rFonts w:cstheme="minorHAnsi"/>
          <w:sz w:val="24"/>
          <w:szCs w:val="24"/>
        </w:rPr>
        <w:t>).</w:t>
      </w:r>
    </w:p>
    <w:p w14:paraId="70BA1D38" w14:textId="414CCF12" w:rsidR="00101963" w:rsidRPr="00EF12EA" w:rsidRDefault="00565493" w:rsidP="00A821E0">
      <w:pPr>
        <w:spacing w:after="0" w:line="360" w:lineRule="auto"/>
        <w:ind w:left="-567" w:firstLine="567"/>
        <w:jc w:val="both"/>
        <w:rPr>
          <w:rFonts w:cstheme="minorHAnsi"/>
          <w:bCs/>
          <w:sz w:val="24"/>
          <w:szCs w:val="24"/>
        </w:rPr>
      </w:pPr>
      <w:r>
        <w:rPr>
          <w:rFonts w:cstheme="minorHAnsi"/>
          <w:bCs/>
          <w:sz w:val="24"/>
          <w:szCs w:val="24"/>
        </w:rPr>
        <w:t>A</w:t>
      </w:r>
      <w:r w:rsidR="00101963" w:rsidRPr="00101963">
        <w:rPr>
          <w:rFonts w:cstheme="minorHAnsi"/>
          <w:bCs/>
          <w:sz w:val="24"/>
          <w:szCs w:val="24"/>
        </w:rPr>
        <w:t xml:space="preserve">legătorii care sunt cetățeni ai altor state membre ale Uniunii Europene și care au reşedinţa sau domiciliul pe teritoriul României prezintă biroului electoral al secţiei de votare documentul de identitate însoțit de documentul care atestă adresa din România sau certificatul de înregistrare sau cartea de rezidență permanentă, după caz. Cetățenii altor state membre ale Uniunii Europene care au drept de vot în România și dețin certificate de înregistrare sau cărți de rezidență permanentă ale căror termen de valabilitate ar fi expirat în perioada 11 aprilie 2024 – 9 iunie 2024 își pot exercita dreptul de vot în baza acestora. Pentru mai multe informații privind cetățenii UE se recomandă consultarea </w:t>
      </w:r>
      <w:r w:rsidR="00A821E0" w:rsidRPr="00A821E0">
        <w:rPr>
          <w:rFonts w:cstheme="minorHAnsi"/>
          <w:bCs/>
          <w:sz w:val="24"/>
          <w:szCs w:val="24"/>
        </w:rPr>
        <w:t>Hotărâre nr.169H/28.05.2024</w:t>
      </w:r>
      <w:r w:rsidR="00A821E0">
        <w:rPr>
          <w:rFonts w:cstheme="minorHAnsi"/>
          <w:bCs/>
          <w:sz w:val="24"/>
          <w:szCs w:val="24"/>
        </w:rPr>
        <w:t>.</w:t>
      </w:r>
    </w:p>
    <w:p w14:paraId="23AC4DE7" w14:textId="77777777" w:rsidR="00C734A5" w:rsidRDefault="00C734A5" w:rsidP="00EA5A8D">
      <w:pPr>
        <w:spacing w:after="0" w:line="360" w:lineRule="auto"/>
        <w:ind w:left="-644" w:firstLine="360"/>
        <w:jc w:val="both"/>
        <w:rPr>
          <w:rFonts w:ascii="Times New Roman" w:hAnsi="Times New Roman" w:cs="Times New Roman"/>
          <w:bCs/>
          <w:sz w:val="24"/>
          <w:szCs w:val="24"/>
        </w:rPr>
      </w:pPr>
    </w:p>
    <w:p w14:paraId="319CE710" w14:textId="77777777" w:rsidR="00EF12EA" w:rsidRPr="007117CD" w:rsidRDefault="00EF12EA" w:rsidP="00EF12EA">
      <w:pPr>
        <w:pStyle w:val="ListParagraph"/>
        <w:numPr>
          <w:ilvl w:val="0"/>
          <w:numId w:val="31"/>
        </w:numPr>
        <w:spacing w:after="0" w:line="360" w:lineRule="auto"/>
        <w:jc w:val="both"/>
        <w:rPr>
          <w:rFonts w:cstheme="minorHAnsi"/>
          <w:b/>
          <w:color w:val="004E9A"/>
          <w:sz w:val="26"/>
          <w:szCs w:val="26"/>
          <w:shd w:val="clear" w:color="auto" w:fill="FFFFFF"/>
        </w:rPr>
      </w:pPr>
      <w:r w:rsidRPr="007117CD">
        <w:rPr>
          <w:rFonts w:cstheme="minorHAnsi"/>
          <w:b/>
          <w:color w:val="004E9A"/>
          <w:sz w:val="26"/>
          <w:szCs w:val="26"/>
          <w:shd w:val="clear" w:color="auto" w:fill="FFFFFF"/>
        </w:rPr>
        <w:lastRenderedPageBreak/>
        <w:t>Cum se desfășoară votarea?</w:t>
      </w:r>
    </w:p>
    <w:p w14:paraId="6B590BEE" w14:textId="77777777" w:rsidR="00EF12EA" w:rsidRPr="007117CD" w:rsidRDefault="00EF12EA" w:rsidP="00EF12EA">
      <w:pPr>
        <w:pStyle w:val="ListParagraph"/>
        <w:numPr>
          <w:ilvl w:val="0"/>
          <w:numId w:val="33"/>
        </w:numPr>
        <w:spacing w:line="360" w:lineRule="auto"/>
        <w:ind w:left="142"/>
        <w:jc w:val="both"/>
        <w:rPr>
          <w:rFonts w:cstheme="minorHAnsi"/>
          <w:sz w:val="24"/>
          <w:szCs w:val="24"/>
        </w:rPr>
      </w:pPr>
      <w:bookmarkStart w:id="0" w:name="_Hlk162010341"/>
      <w:r w:rsidRPr="007117CD">
        <w:rPr>
          <w:rFonts w:cstheme="minorHAnsi"/>
          <w:sz w:val="24"/>
          <w:szCs w:val="24"/>
        </w:rPr>
        <w:t>Votarea se desfășoară duminică, 9 iunie 2024</w:t>
      </w:r>
      <w:r>
        <w:rPr>
          <w:rFonts w:cstheme="minorHAnsi"/>
          <w:sz w:val="24"/>
          <w:szCs w:val="24"/>
        </w:rPr>
        <w:t>,</w:t>
      </w:r>
      <w:r w:rsidRPr="007117CD">
        <w:rPr>
          <w:rFonts w:cstheme="minorHAnsi"/>
          <w:sz w:val="24"/>
          <w:szCs w:val="24"/>
        </w:rPr>
        <w:t xml:space="preserve"> între orele 7:00 – 22:00.</w:t>
      </w:r>
    </w:p>
    <w:p w14:paraId="522B8F5D" w14:textId="77777777" w:rsidR="00EF12EA" w:rsidRPr="007117CD" w:rsidRDefault="00EF12EA" w:rsidP="00EF12EA">
      <w:pPr>
        <w:pStyle w:val="ListParagraph"/>
        <w:numPr>
          <w:ilvl w:val="0"/>
          <w:numId w:val="33"/>
        </w:numPr>
        <w:spacing w:line="360" w:lineRule="auto"/>
        <w:ind w:left="142"/>
        <w:jc w:val="both"/>
        <w:rPr>
          <w:rFonts w:cstheme="minorHAnsi"/>
          <w:sz w:val="24"/>
          <w:szCs w:val="24"/>
        </w:rPr>
      </w:pPr>
      <w:r w:rsidRPr="007117CD">
        <w:rPr>
          <w:rFonts w:cstheme="minorHAnsi"/>
          <w:sz w:val="24"/>
          <w:szCs w:val="24"/>
        </w:rPr>
        <w:t>La ora 22:00</w:t>
      </w:r>
      <w:r>
        <w:rPr>
          <w:rFonts w:cstheme="minorHAnsi"/>
          <w:sz w:val="24"/>
          <w:szCs w:val="24"/>
        </w:rPr>
        <w:t xml:space="preserve">, </w:t>
      </w:r>
      <w:r w:rsidRPr="007117CD">
        <w:rPr>
          <w:rFonts w:cstheme="minorHAnsi"/>
          <w:sz w:val="24"/>
          <w:szCs w:val="24"/>
        </w:rPr>
        <w:t xml:space="preserve">președintele biroului electoral al secţiei de votare declară votarea încheiată şi dispune închiderea localului secţiei de vot. </w:t>
      </w:r>
    </w:p>
    <w:p w14:paraId="6C27BDD2" w14:textId="77777777" w:rsidR="00EF12EA" w:rsidRDefault="00EF12EA" w:rsidP="00EF12EA">
      <w:pPr>
        <w:pStyle w:val="ListParagraph"/>
        <w:numPr>
          <w:ilvl w:val="0"/>
          <w:numId w:val="33"/>
        </w:numPr>
        <w:spacing w:line="360" w:lineRule="auto"/>
        <w:ind w:left="142"/>
        <w:jc w:val="both"/>
        <w:rPr>
          <w:rFonts w:cstheme="minorHAnsi"/>
          <w:sz w:val="24"/>
          <w:szCs w:val="24"/>
        </w:rPr>
      </w:pPr>
      <w:r w:rsidRPr="007C02B1">
        <w:rPr>
          <w:rFonts w:cstheme="minorHAnsi"/>
          <w:sz w:val="24"/>
          <w:szCs w:val="24"/>
        </w:rPr>
        <w:t xml:space="preserve">Alegătorii care la ora 22.00 se află la sediul secției de votare, precum și cei care se află la rând în afara sediului secției de votare pentru a intra în localul de vot pot să exercite dreptul de vot </w:t>
      </w:r>
      <w:r w:rsidRPr="007C1F73">
        <w:rPr>
          <w:rFonts w:cstheme="minorHAnsi"/>
          <w:sz w:val="24"/>
          <w:szCs w:val="24"/>
        </w:rPr>
        <w:t>până la ora 23:59</w:t>
      </w:r>
      <w:r>
        <w:rPr>
          <w:rFonts w:cstheme="minorHAnsi"/>
          <w:sz w:val="24"/>
          <w:szCs w:val="24"/>
        </w:rPr>
        <w:t>.</w:t>
      </w:r>
    </w:p>
    <w:p w14:paraId="4BAA15BA" w14:textId="77777777" w:rsidR="00EF12EA" w:rsidRPr="007C1F73" w:rsidRDefault="00EF12EA" w:rsidP="00EF12EA">
      <w:pPr>
        <w:pStyle w:val="ListParagraph"/>
        <w:numPr>
          <w:ilvl w:val="0"/>
          <w:numId w:val="33"/>
        </w:numPr>
        <w:spacing w:line="360" w:lineRule="auto"/>
        <w:ind w:left="142"/>
        <w:jc w:val="both"/>
        <w:rPr>
          <w:rFonts w:cstheme="minorHAnsi"/>
          <w:sz w:val="24"/>
          <w:szCs w:val="24"/>
        </w:rPr>
      </w:pPr>
      <w:bookmarkStart w:id="1" w:name="_Hlk162008726"/>
      <w:r>
        <w:rPr>
          <w:rFonts w:cstheme="minorHAnsi"/>
          <w:sz w:val="24"/>
          <w:szCs w:val="24"/>
        </w:rPr>
        <w:t>Doi</w:t>
      </w:r>
      <w:r w:rsidRPr="00EF13D4">
        <w:rPr>
          <w:rFonts w:cstheme="minorHAnsi"/>
          <w:sz w:val="24"/>
          <w:szCs w:val="24"/>
        </w:rPr>
        <w:t xml:space="preserve"> membri desemnați de biroul electoral al secției de votare, din cadrul acestuia, verifică la ora 22.00</w:t>
      </w:r>
      <w:r>
        <w:rPr>
          <w:rFonts w:cstheme="minorHAnsi"/>
          <w:sz w:val="24"/>
          <w:szCs w:val="24"/>
        </w:rPr>
        <w:t>,</w:t>
      </w:r>
      <w:r w:rsidRPr="00EF13D4">
        <w:rPr>
          <w:rFonts w:cstheme="minorHAnsi"/>
          <w:sz w:val="24"/>
          <w:szCs w:val="24"/>
        </w:rPr>
        <w:t xml:space="preserve"> dacă în afara sediului secției de votare se află alegători care așteaptă să își exercite dreptul de vot și constată și monitorizează ordinea în care aceștia au acces în localul de vot, până la ora 23.59.</w:t>
      </w:r>
    </w:p>
    <w:p w14:paraId="571064E6" w14:textId="77777777" w:rsidR="00EF12EA" w:rsidRPr="007117CD" w:rsidRDefault="00EF12EA" w:rsidP="00EF12EA">
      <w:pPr>
        <w:pStyle w:val="ListParagraph"/>
        <w:numPr>
          <w:ilvl w:val="0"/>
          <w:numId w:val="33"/>
        </w:numPr>
        <w:spacing w:line="360" w:lineRule="auto"/>
        <w:ind w:left="142"/>
        <w:jc w:val="both"/>
        <w:rPr>
          <w:rFonts w:cstheme="minorHAnsi"/>
          <w:sz w:val="24"/>
          <w:szCs w:val="24"/>
        </w:rPr>
      </w:pPr>
      <w:r>
        <w:rPr>
          <w:rFonts w:cstheme="minorHAnsi"/>
          <w:sz w:val="24"/>
          <w:szCs w:val="24"/>
        </w:rPr>
        <w:t>Î</w:t>
      </w:r>
      <w:r w:rsidRPr="007117CD">
        <w:rPr>
          <w:rFonts w:cstheme="minorHAnsi"/>
          <w:sz w:val="24"/>
          <w:szCs w:val="24"/>
        </w:rPr>
        <w:t>n secțiile de votare din țară, alegătorii votează în aceleași secții de votare, în același interval de timp, cu aceleași ștampile cu mențiunea „VOTAT”, pe buletine de vot separate, prezența la vot fiind consemnată pe liste electorale distincte pentru cele două tipuri de scrutin.</w:t>
      </w:r>
    </w:p>
    <w:bookmarkEnd w:id="1"/>
    <w:p w14:paraId="2AFBADB6" w14:textId="77777777" w:rsidR="00EF12EA" w:rsidRPr="007117CD" w:rsidRDefault="00EF12EA" w:rsidP="00EF12EA">
      <w:pPr>
        <w:pStyle w:val="ListParagraph"/>
        <w:numPr>
          <w:ilvl w:val="0"/>
          <w:numId w:val="33"/>
        </w:numPr>
        <w:spacing w:line="360" w:lineRule="auto"/>
        <w:ind w:left="142"/>
        <w:jc w:val="both"/>
        <w:rPr>
          <w:rFonts w:cstheme="minorHAnsi"/>
          <w:sz w:val="24"/>
          <w:szCs w:val="24"/>
        </w:rPr>
      </w:pPr>
      <w:r w:rsidRPr="007117CD">
        <w:rPr>
          <w:rFonts w:cstheme="minorHAnsi"/>
          <w:sz w:val="24"/>
          <w:szCs w:val="24"/>
        </w:rPr>
        <w:t>Alegătorii pot opta să își exercite dreptul de vot numai pentru un singur tip de scrutin sau pentru ambele scrutinuri.</w:t>
      </w:r>
    </w:p>
    <w:p w14:paraId="1443F703" w14:textId="77777777" w:rsidR="00EF12EA" w:rsidRPr="003C4CAE" w:rsidRDefault="00EF12EA" w:rsidP="00EF12EA">
      <w:pPr>
        <w:pStyle w:val="ListParagraph"/>
        <w:numPr>
          <w:ilvl w:val="0"/>
          <w:numId w:val="33"/>
        </w:numPr>
        <w:spacing w:line="360" w:lineRule="auto"/>
        <w:ind w:left="142"/>
        <w:jc w:val="both"/>
        <w:rPr>
          <w:rFonts w:cstheme="minorHAnsi"/>
          <w:sz w:val="24"/>
          <w:szCs w:val="24"/>
        </w:rPr>
      </w:pPr>
      <w:r w:rsidRPr="007117CD">
        <w:rPr>
          <w:rFonts w:cstheme="minorHAnsi"/>
          <w:sz w:val="24"/>
          <w:szCs w:val="24"/>
        </w:rPr>
        <w:t>În cazul în care alegătorul care se prezintă la vot la o secție de votare din țară optează pentru participarea la un singur tip de scrutin, președintele biroului electoral al secției de votare sau membrul desemnat de către acesta va bara, în prezența alegătorului, cu o linie orizontală, rubrica destinată semnăturii din lista electorală permanentă aferentă tipului de scrutin pentru care nu a optat</w:t>
      </w:r>
      <w:r w:rsidRPr="007117CD">
        <w:rPr>
          <w:rFonts w:cstheme="minorHAnsi"/>
          <w:sz w:val="20"/>
          <w:szCs w:val="20"/>
        </w:rPr>
        <w:t>.</w:t>
      </w:r>
    </w:p>
    <w:p w14:paraId="16F4B6B8" w14:textId="6749221F" w:rsidR="003C4CAE" w:rsidRPr="003D3A4F" w:rsidRDefault="003C4CAE" w:rsidP="00EF12EA">
      <w:pPr>
        <w:pStyle w:val="ListParagraph"/>
        <w:numPr>
          <w:ilvl w:val="0"/>
          <w:numId w:val="33"/>
        </w:numPr>
        <w:spacing w:line="360" w:lineRule="auto"/>
        <w:ind w:left="142"/>
        <w:jc w:val="both"/>
        <w:rPr>
          <w:rFonts w:cstheme="minorHAnsi"/>
          <w:sz w:val="24"/>
          <w:szCs w:val="24"/>
        </w:rPr>
      </w:pPr>
      <w:r w:rsidRPr="003D3A4F">
        <w:rPr>
          <w:rFonts w:cstheme="minorHAnsi"/>
          <w:sz w:val="24"/>
          <w:szCs w:val="24"/>
        </w:rPr>
        <w:t xml:space="preserve">Alegătorii care au optat și și-au exercitat dreptul de vot la alegerile din data 9 iunie 2024 pentru un singur tip de scrutin vor mai putea să își exercite dreptul de vot, pentru scrutinul la care nu au optat inițial până la ora închiderii votării. În acest caz, dacă alegătorul se află în localitatea de domiciliu, acesta va vota la aceeași secție de votare, caz în care va semna pe lista electorală permanentă corespunzătoare scrutinului pentru care nu a optat inițial, pe locul barat anterior din rubrica destinată semnăturii, președintele biroului electoral al secției de votare urmând a scrie în dreptul acestuia mențiunea «REVENIRE», să semneze și să aplice ștampila de control a biroului electoral </w:t>
      </w:r>
      <w:r w:rsidRPr="003D3A4F">
        <w:rPr>
          <w:rFonts w:cstheme="minorHAnsi"/>
          <w:sz w:val="24"/>
          <w:szCs w:val="24"/>
        </w:rPr>
        <w:lastRenderedPageBreak/>
        <w:t>al secției de votare. În cazul în care alegătorul nu se află în localitatea de domiciliu, acesta va fi înscris în lista electorală suplimentară corespunzătoare scrutinului pentru care inițial nu a optat, de la secția de votare unde își poate exercita dreptul de vot, în condițiile legii.</w:t>
      </w:r>
    </w:p>
    <w:p w14:paraId="0E67E40B" w14:textId="77777777" w:rsidR="00EF12EA" w:rsidRPr="007117CD" w:rsidRDefault="00EF12EA" w:rsidP="00EF12EA">
      <w:pPr>
        <w:pStyle w:val="ListParagraph"/>
        <w:numPr>
          <w:ilvl w:val="0"/>
          <w:numId w:val="33"/>
        </w:numPr>
        <w:spacing w:line="360" w:lineRule="auto"/>
        <w:ind w:left="142"/>
        <w:jc w:val="both"/>
        <w:rPr>
          <w:rFonts w:cstheme="minorHAnsi"/>
          <w:sz w:val="24"/>
          <w:szCs w:val="24"/>
        </w:rPr>
      </w:pPr>
      <w:r w:rsidRPr="007117CD">
        <w:rPr>
          <w:rFonts w:cstheme="minorHAnsi"/>
          <w:sz w:val="24"/>
          <w:szCs w:val="24"/>
        </w:rPr>
        <w:t>La intrarea în secția de votare, alegătorul prezintă operatorului de calculator al secției de votare actul de identitate. Acesta va înscrie codul numeric personal în sistem.</w:t>
      </w:r>
    </w:p>
    <w:p w14:paraId="6D6D1030" w14:textId="522BE190" w:rsidR="00D64BED" w:rsidRPr="00D64BED" w:rsidRDefault="00EF12EA" w:rsidP="00D64BED">
      <w:pPr>
        <w:pStyle w:val="ListParagraph"/>
        <w:numPr>
          <w:ilvl w:val="0"/>
          <w:numId w:val="33"/>
        </w:numPr>
        <w:spacing w:line="360" w:lineRule="auto"/>
        <w:ind w:left="142"/>
        <w:jc w:val="both"/>
        <w:rPr>
          <w:rFonts w:cstheme="minorHAnsi"/>
          <w:sz w:val="24"/>
          <w:szCs w:val="24"/>
        </w:rPr>
      </w:pPr>
      <w:r w:rsidRPr="007117CD">
        <w:rPr>
          <w:rFonts w:cstheme="minorHAnsi"/>
          <w:sz w:val="24"/>
          <w:szCs w:val="24"/>
        </w:rPr>
        <w:t>După scanarea actului de identitate, alegătorul se prezintă în fața membrilor biroului electoral al secției de votare, semnează în lista electorală permanentă</w:t>
      </w:r>
      <w:r w:rsidR="00D6213B">
        <w:rPr>
          <w:rFonts w:cstheme="minorHAnsi"/>
          <w:sz w:val="24"/>
          <w:szCs w:val="24"/>
        </w:rPr>
        <w:t>, complementară</w:t>
      </w:r>
      <w:r w:rsidR="00D6213B" w:rsidRPr="007117CD">
        <w:rPr>
          <w:rFonts w:cstheme="minorHAnsi"/>
          <w:sz w:val="24"/>
          <w:szCs w:val="24"/>
        </w:rPr>
        <w:t xml:space="preserve"> </w:t>
      </w:r>
      <w:r w:rsidR="00D6213B">
        <w:rPr>
          <w:rFonts w:cstheme="minorHAnsi"/>
          <w:sz w:val="24"/>
          <w:szCs w:val="24"/>
        </w:rPr>
        <w:t>sau</w:t>
      </w:r>
      <w:r w:rsidR="00D6213B" w:rsidRPr="007117CD">
        <w:rPr>
          <w:rFonts w:cstheme="minorHAnsi"/>
          <w:sz w:val="24"/>
          <w:szCs w:val="24"/>
        </w:rPr>
        <w:t xml:space="preserve"> </w:t>
      </w:r>
      <w:r w:rsidRPr="007117CD">
        <w:rPr>
          <w:rFonts w:cstheme="minorHAnsi"/>
          <w:sz w:val="24"/>
          <w:szCs w:val="24"/>
        </w:rPr>
        <w:t>suplimentară</w:t>
      </w:r>
      <w:r w:rsidR="00D6213B">
        <w:rPr>
          <w:rFonts w:cstheme="minorHAnsi"/>
          <w:sz w:val="24"/>
          <w:szCs w:val="24"/>
        </w:rPr>
        <w:t>,</w:t>
      </w:r>
      <w:r w:rsidRPr="007117CD">
        <w:rPr>
          <w:rFonts w:cstheme="minorHAnsi"/>
          <w:sz w:val="24"/>
          <w:szCs w:val="24"/>
        </w:rPr>
        <w:t xml:space="preserve"> după caz</w:t>
      </w:r>
      <w:r w:rsidR="00D6213B">
        <w:rPr>
          <w:rFonts w:cstheme="minorHAnsi"/>
          <w:sz w:val="24"/>
          <w:szCs w:val="24"/>
        </w:rPr>
        <w:t>,</w:t>
      </w:r>
      <w:r w:rsidRPr="007117CD">
        <w:rPr>
          <w:rFonts w:cstheme="minorHAnsi"/>
          <w:sz w:val="24"/>
          <w:szCs w:val="24"/>
        </w:rPr>
        <w:t xml:space="preserve"> și primește</w:t>
      </w:r>
      <w:r w:rsidR="00D6213B">
        <w:rPr>
          <w:rFonts w:cstheme="minorHAnsi"/>
          <w:sz w:val="24"/>
          <w:szCs w:val="24"/>
        </w:rPr>
        <w:t xml:space="preserve"> cele patru</w:t>
      </w:r>
      <w:r w:rsidRPr="007117CD">
        <w:rPr>
          <w:rFonts w:cstheme="minorHAnsi"/>
          <w:sz w:val="24"/>
          <w:szCs w:val="24"/>
        </w:rPr>
        <w:t xml:space="preserve"> buletine de vot</w:t>
      </w:r>
      <w:r w:rsidR="00D6213B">
        <w:rPr>
          <w:rFonts w:cstheme="minorHAnsi"/>
          <w:sz w:val="24"/>
          <w:szCs w:val="24"/>
        </w:rPr>
        <w:t xml:space="preserve"> (pentru primar, consiliul local, președintele consiliului județean și consiliul județean</w:t>
      </w:r>
      <w:r w:rsidR="00E00EC7">
        <w:rPr>
          <w:rFonts w:cstheme="minorHAnsi"/>
          <w:sz w:val="24"/>
          <w:szCs w:val="24"/>
        </w:rPr>
        <w:t xml:space="preserve">, primarul general </w:t>
      </w:r>
      <w:r w:rsidR="009A269C">
        <w:rPr>
          <w:rFonts w:cstheme="minorHAnsi"/>
          <w:sz w:val="24"/>
          <w:szCs w:val="24"/>
        </w:rPr>
        <w:t xml:space="preserve">al Municipiului București </w:t>
      </w:r>
      <w:r w:rsidR="00E00EC7">
        <w:rPr>
          <w:rFonts w:cstheme="minorHAnsi"/>
          <w:sz w:val="24"/>
          <w:szCs w:val="24"/>
        </w:rPr>
        <w:t>și Consiliul General al Municipiului București</w:t>
      </w:r>
      <w:r w:rsidR="00D6213B">
        <w:rPr>
          <w:rFonts w:cstheme="minorHAnsi"/>
          <w:sz w:val="24"/>
          <w:szCs w:val="24"/>
        </w:rPr>
        <w:t>)</w:t>
      </w:r>
      <w:r w:rsidRPr="007117CD">
        <w:rPr>
          <w:rFonts w:cstheme="minorHAnsi"/>
          <w:sz w:val="24"/>
          <w:szCs w:val="24"/>
        </w:rPr>
        <w:t xml:space="preserve"> şi ştampila cu menţiunea "VOTAT"</w:t>
      </w:r>
      <w:bookmarkStart w:id="2" w:name="_Hlk162010398"/>
      <w:bookmarkEnd w:id="0"/>
      <w:r w:rsidR="00D6213B">
        <w:rPr>
          <w:rFonts w:cstheme="minorHAnsi"/>
          <w:sz w:val="24"/>
          <w:szCs w:val="24"/>
        </w:rPr>
        <w:t>.</w:t>
      </w:r>
    </w:p>
    <w:p w14:paraId="69C7421F" w14:textId="7CFC12E0" w:rsidR="00EF12EA" w:rsidRPr="007C1F73" w:rsidRDefault="00EF12EA" w:rsidP="00D64BED">
      <w:pPr>
        <w:pStyle w:val="ListParagraph"/>
        <w:numPr>
          <w:ilvl w:val="0"/>
          <w:numId w:val="33"/>
        </w:numPr>
        <w:spacing w:line="360" w:lineRule="auto"/>
        <w:ind w:left="142"/>
        <w:jc w:val="both"/>
        <w:rPr>
          <w:rFonts w:cstheme="minorHAnsi"/>
          <w:sz w:val="24"/>
          <w:szCs w:val="24"/>
        </w:rPr>
      </w:pPr>
      <w:r w:rsidRPr="007C1F73">
        <w:rPr>
          <w:rFonts w:cstheme="minorHAnsi"/>
          <w:sz w:val="24"/>
          <w:szCs w:val="24"/>
        </w:rPr>
        <w:t xml:space="preserve">Alegătorii votează separat, în cabine închise, </w:t>
      </w:r>
      <w:r w:rsidRPr="00D11CC6">
        <w:rPr>
          <w:rFonts w:cstheme="minorHAnsi"/>
          <w:b/>
          <w:bCs/>
          <w:sz w:val="24"/>
          <w:szCs w:val="24"/>
        </w:rPr>
        <w:t xml:space="preserve">aplicând ştampila cu menţiunea "VOTAT" în patrulaterul </w:t>
      </w:r>
      <w:r w:rsidRPr="007C1F73">
        <w:rPr>
          <w:rFonts w:cstheme="minorHAnsi"/>
          <w:sz w:val="24"/>
          <w:szCs w:val="24"/>
        </w:rPr>
        <w:t>care cuprinde lista de candidaţi sau numele candidatului pe care îl votează</w:t>
      </w:r>
      <w:r w:rsidRPr="007C02B1">
        <w:rPr>
          <w:rFonts w:cstheme="minorHAnsi"/>
          <w:sz w:val="24"/>
          <w:szCs w:val="24"/>
        </w:rPr>
        <w:t>.</w:t>
      </w:r>
    </w:p>
    <w:p w14:paraId="1C409042" w14:textId="477D2461" w:rsidR="00EF12EA" w:rsidRPr="00695C10" w:rsidRDefault="00EF12EA" w:rsidP="00EF12EA">
      <w:pPr>
        <w:pStyle w:val="ListParagraph"/>
        <w:numPr>
          <w:ilvl w:val="0"/>
          <w:numId w:val="32"/>
        </w:numPr>
        <w:spacing w:line="360" w:lineRule="auto"/>
        <w:ind w:left="142"/>
        <w:jc w:val="both"/>
        <w:rPr>
          <w:rFonts w:cstheme="minorHAnsi"/>
          <w:b/>
          <w:sz w:val="24"/>
          <w:szCs w:val="24"/>
        </w:rPr>
      </w:pPr>
      <w:r w:rsidRPr="007C1F73">
        <w:rPr>
          <w:rFonts w:cstheme="minorHAnsi"/>
          <w:sz w:val="24"/>
          <w:szCs w:val="24"/>
        </w:rPr>
        <w:t>Alegătorul care</w:t>
      </w:r>
      <w:r w:rsidR="00D6213B">
        <w:rPr>
          <w:rFonts w:cstheme="minorHAnsi"/>
          <w:sz w:val="24"/>
          <w:szCs w:val="24"/>
        </w:rPr>
        <w:t>,</w:t>
      </w:r>
      <w:r w:rsidRPr="007C1F73">
        <w:rPr>
          <w:rFonts w:cstheme="minorHAnsi"/>
          <w:sz w:val="24"/>
          <w:szCs w:val="24"/>
        </w:rPr>
        <w:t xml:space="preserve"> din motive temeinice, constatate de preşedintele biroului electoral al secţiei de votare, nu poate să voteze singur are dreptul să cheme în cabina de votare un însoţitor ales de el, pentru a-l ajuta. Acesta nu poate fi din rândul observatorilor sau al membrilor biroului electoral al secţiei de votare</w:t>
      </w:r>
      <w:r>
        <w:rPr>
          <w:rFonts w:cstheme="minorHAnsi"/>
          <w:bCs/>
          <w:sz w:val="24"/>
          <w:szCs w:val="24"/>
        </w:rPr>
        <w:t>.</w:t>
      </w:r>
      <w:r w:rsidR="005F3661">
        <w:rPr>
          <w:rFonts w:cstheme="minorHAnsi"/>
          <w:bCs/>
          <w:sz w:val="24"/>
          <w:szCs w:val="24"/>
        </w:rPr>
        <w:t xml:space="preserve"> </w:t>
      </w:r>
      <w:r w:rsidR="003C4CAE" w:rsidRPr="00695C10">
        <w:rPr>
          <w:rFonts w:cstheme="minorHAnsi"/>
          <w:bCs/>
          <w:sz w:val="24"/>
          <w:szCs w:val="24"/>
        </w:rPr>
        <w:t>Motivul temeinic trebuie să poată fi constatat cu ușurință de către președintele biroului electoral al secției de votare cu propriile simțuri sau din analiza unor înscrisuri doveditoare pe care le prezintă alegătorul, fără a fi necesare verificări suplimentare.</w:t>
      </w:r>
    </w:p>
    <w:p w14:paraId="73EAE427" w14:textId="123E603B" w:rsidR="00EF12EA" w:rsidRPr="007C1F73" w:rsidRDefault="00EF12EA" w:rsidP="00EF12EA">
      <w:pPr>
        <w:pStyle w:val="ListParagraph"/>
        <w:numPr>
          <w:ilvl w:val="0"/>
          <w:numId w:val="32"/>
        </w:numPr>
        <w:spacing w:line="360" w:lineRule="auto"/>
        <w:ind w:left="142"/>
        <w:jc w:val="both"/>
        <w:rPr>
          <w:rFonts w:cstheme="minorHAnsi"/>
          <w:b/>
          <w:sz w:val="24"/>
          <w:szCs w:val="24"/>
        </w:rPr>
      </w:pPr>
      <w:r w:rsidRPr="007C1F73">
        <w:rPr>
          <w:rFonts w:cstheme="minorHAnsi"/>
          <w:sz w:val="24"/>
          <w:szCs w:val="24"/>
        </w:rPr>
        <w:t>După ce a votat, alegătorul îndoaie buletin</w:t>
      </w:r>
      <w:r>
        <w:rPr>
          <w:rFonts w:cstheme="minorHAnsi"/>
          <w:sz w:val="24"/>
          <w:szCs w:val="24"/>
        </w:rPr>
        <w:t>ul</w:t>
      </w:r>
      <w:r w:rsidRPr="007C1F73">
        <w:rPr>
          <w:rFonts w:cstheme="minorHAnsi"/>
          <w:sz w:val="24"/>
          <w:szCs w:val="24"/>
        </w:rPr>
        <w:t xml:space="preserve"> de vot astfel încât pagina albă care poartă ştampila de control să rămână în afară şi </w:t>
      </w:r>
      <w:r>
        <w:rPr>
          <w:rFonts w:cstheme="minorHAnsi"/>
          <w:sz w:val="24"/>
          <w:szCs w:val="24"/>
        </w:rPr>
        <w:t>îl</w:t>
      </w:r>
      <w:r w:rsidRPr="007C1F73">
        <w:rPr>
          <w:rFonts w:cstheme="minorHAnsi"/>
          <w:sz w:val="24"/>
          <w:szCs w:val="24"/>
        </w:rPr>
        <w:t xml:space="preserve"> introduc</w:t>
      </w:r>
      <w:r>
        <w:rPr>
          <w:rFonts w:cstheme="minorHAnsi"/>
          <w:sz w:val="24"/>
          <w:szCs w:val="24"/>
        </w:rPr>
        <w:t>e</w:t>
      </w:r>
      <w:r w:rsidRPr="007C1F73">
        <w:rPr>
          <w:rFonts w:cstheme="minorHAnsi"/>
          <w:sz w:val="24"/>
          <w:szCs w:val="24"/>
        </w:rPr>
        <w:t xml:space="preserve"> în urn</w:t>
      </w:r>
      <w:r w:rsidR="00D6213B">
        <w:rPr>
          <w:rFonts w:cstheme="minorHAnsi"/>
          <w:sz w:val="24"/>
          <w:szCs w:val="24"/>
        </w:rPr>
        <w:t>a specifică</w:t>
      </w:r>
      <w:r w:rsidRPr="007C1F73">
        <w:rPr>
          <w:rFonts w:cstheme="minorHAnsi"/>
          <w:sz w:val="24"/>
          <w:szCs w:val="24"/>
        </w:rPr>
        <w:t xml:space="preserve">, având grijă ca acesta să nu se deschidă. </w:t>
      </w:r>
    </w:p>
    <w:p w14:paraId="153FA481" w14:textId="77777777" w:rsidR="00EF12EA" w:rsidRPr="007C1F73" w:rsidRDefault="00EF12EA" w:rsidP="00EF12EA">
      <w:pPr>
        <w:pStyle w:val="ListParagraph"/>
        <w:numPr>
          <w:ilvl w:val="0"/>
          <w:numId w:val="32"/>
        </w:numPr>
        <w:spacing w:line="360" w:lineRule="auto"/>
        <w:ind w:left="142"/>
        <w:jc w:val="both"/>
        <w:rPr>
          <w:rFonts w:cstheme="minorHAnsi"/>
          <w:b/>
          <w:sz w:val="24"/>
          <w:szCs w:val="24"/>
        </w:rPr>
      </w:pPr>
      <w:r w:rsidRPr="007C1F73">
        <w:rPr>
          <w:rFonts w:cstheme="minorHAnsi"/>
          <w:sz w:val="24"/>
          <w:szCs w:val="24"/>
        </w:rPr>
        <w:t xml:space="preserve">Îndoirea greşită a buletinului de vot nu atrage nulitatea votului, dacă secretul votului este asigurat. </w:t>
      </w:r>
    </w:p>
    <w:p w14:paraId="4596B7EA" w14:textId="77777777" w:rsidR="00EF12EA" w:rsidRPr="007C1F73" w:rsidRDefault="00EF12EA" w:rsidP="00EF12EA">
      <w:pPr>
        <w:pStyle w:val="ListParagraph"/>
        <w:numPr>
          <w:ilvl w:val="0"/>
          <w:numId w:val="32"/>
        </w:numPr>
        <w:spacing w:line="360" w:lineRule="auto"/>
        <w:ind w:left="142"/>
        <w:jc w:val="both"/>
        <w:rPr>
          <w:rFonts w:cstheme="minorHAnsi"/>
          <w:b/>
          <w:sz w:val="24"/>
          <w:szCs w:val="24"/>
        </w:rPr>
      </w:pPr>
      <w:r w:rsidRPr="007C1F73">
        <w:rPr>
          <w:rFonts w:cstheme="minorHAnsi"/>
          <w:sz w:val="24"/>
          <w:szCs w:val="24"/>
        </w:rPr>
        <w:t xml:space="preserve">În cazul în care buletinul de vot se deschide în aşa fel încât secretul votului nu mai este asigurat, acesta se anulează şi se dă alegătorului, numai o singură dată, un nou buletin </w:t>
      </w:r>
      <w:r w:rsidRPr="007C1F73">
        <w:rPr>
          <w:rFonts w:cstheme="minorHAnsi"/>
          <w:sz w:val="24"/>
          <w:szCs w:val="24"/>
        </w:rPr>
        <w:lastRenderedPageBreak/>
        <w:t xml:space="preserve">de vot, făcându-se menţiune despre aceasta în procesul-verbal al operaţiunilor de votare. </w:t>
      </w:r>
    </w:p>
    <w:p w14:paraId="421A57B0" w14:textId="77777777" w:rsidR="00EF12EA" w:rsidRPr="007C1F73" w:rsidRDefault="00EF12EA" w:rsidP="00EF12EA">
      <w:pPr>
        <w:pStyle w:val="ListParagraph"/>
        <w:numPr>
          <w:ilvl w:val="0"/>
          <w:numId w:val="32"/>
        </w:numPr>
        <w:spacing w:line="360" w:lineRule="auto"/>
        <w:ind w:left="142"/>
        <w:jc w:val="both"/>
        <w:rPr>
          <w:rFonts w:cstheme="minorHAnsi"/>
          <w:b/>
          <w:sz w:val="24"/>
          <w:szCs w:val="24"/>
        </w:rPr>
      </w:pPr>
      <w:r w:rsidRPr="007C1F73">
        <w:rPr>
          <w:rFonts w:cstheme="minorHAnsi"/>
          <w:sz w:val="24"/>
          <w:szCs w:val="24"/>
        </w:rPr>
        <w:t>Alegătorul restituie preşedintelu</w:t>
      </w:r>
      <w:r>
        <w:rPr>
          <w:rFonts w:cstheme="minorHAnsi"/>
          <w:sz w:val="24"/>
          <w:szCs w:val="24"/>
        </w:rPr>
        <w:t>i</w:t>
      </w:r>
      <w:r w:rsidRPr="007C1F73">
        <w:rPr>
          <w:rFonts w:cstheme="minorHAnsi"/>
          <w:sz w:val="24"/>
          <w:szCs w:val="24"/>
        </w:rPr>
        <w:t xml:space="preserve"> ștampila cu menţiunea "VOTAT", iar acesta o aplică pe actul de identitate, menţionând şi data scrutinului. În cazul alegătorilor care votează pe baza cărţii de identitate, pe versoul acesteia se aplică un timbru autocolant cu menţiunea "VOTAT" şi data scrutinului. </w:t>
      </w:r>
    </w:p>
    <w:p w14:paraId="271436CE" w14:textId="54A01B95" w:rsidR="00EF12EA" w:rsidRDefault="00EF12EA" w:rsidP="00D64BED">
      <w:pPr>
        <w:pStyle w:val="ListParagraph"/>
        <w:numPr>
          <w:ilvl w:val="0"/>
          <w:numId w:val="32"/>
        </w:numPr>
        <w:spacing w:line="360" w:lineRule="auto"/>
        <w:ind w:left="142"/>
        <w:jc w:val="both"/>
        <w:rPr>
          <w:rFonts w:cstheme="minorHAnsi"/>
          <w:sz w:val="24"/>
          <w:szCs w:val="24"/>
        </w:rPr>
      </w:pPr>
      <w:r w:rsidRPr="003A7272">
        <w:rPr>
          <w:rFonts w:cstheme="minorHAnsi"/>
          <w:sz w:val="24"/>
          <w:szCs w:val="24"/>
        </w:rPr>
        <w:t xml:space="preserve">În situaţia în care alegătorul, din motive bine întemeiate, constatate de către preşedintele biroului electoral al secţiei de votare, nu poate semna în lista electorală, preşedintele face o menţiune în lista electorală, </w:t>
      </w:r>
      <w:bookmarkStart w:id="3" w:name="_Hlk162255374"/>
      <w:r w:rsidRPr="003A7272">
        <w:rPr>
          <w:rFonts w:cstheme="minorHAnsi"/>
          <w:sz w:val="24"/>
          <w:szCs w:val="24"/>
        </w:rPr>
        <w:t xml:space="preserve">confirmată prin semnătura sa </w:t>
      </w:r>
      <w:bookmarkEnd w:id="2"/>
      <w:r w:rsidRPr="003A7272">
        <w:rPr>
          <w:rFonts w:cstheme="minorHAnsi"/>
          <w:sz w:val="24"/>
          <w:szCs w:val="24"/>
        </w:rPr>
        <w:t>şi a încă unui</w:t>
      </w:r>
      <w:r>
        <w:rPr>
          <w:rFonts w:cstheme="minorHAnsi"/>
          <w:sz w:val="24"/>
          <w:szCs w:val="24"/>
        </w:rPr>
        <w:t xml:space="preserve"> </w:t>
      </w:r>
      <w:r w:rsidRPr="003A7272">
        <w:rPr>
          <w:rFonts w:cstheme="minorHAnsi"/>
          <w:sz w:val="24"/>
          <w:szCs w:val="24"/>
        </w:rPr>
        <w:t>membru al biroului electoral.</w:t>
      </w:r>
      <w:bookmarkEnd w:id="3"/>
    </w:p>
    <w:p w14:paraId="37161926" w14:textId="77777777" w:rsidR="00881E30" w:rsidRPr="00D64BED" w:rsidRDefault="00881E30" w:rsidP="00881E30">
      <w:pPr>
        <w:pStyle w:val="ListParagraph"/>
        <w:spacing w:line="360" w:lineRule="auto"/>
        <w:ind w:left="142"/>
        <w:jc w:val="both"/>
        <w:rPr>
          <w:rFonts w:cstheme="minorHAnsi"/>
          <w:sz w:val="24"/>
          <w:szCs w:val="24"/>
        </w:rPr>
      </w:pPr>
    </w:p>
    <w:p w14:paraId="2A126FB2" w14:textId="77777777" w:rsidR="005A13DE" w:rsidRPr="00CB1F46" w:rsidRDefault="008D0133" w:rsidP="00133EB8">
      <w:pPr>
        <w:pStyle w:val="ListParagraph"/>
        <w:numPr>
          <w:ilvl w:val="0"/>
          <w:numId w:val="31"/>
        </w:numPr>
        <w:spacing w:after="0" w:line="360" w:lineRule="auto"/>
        <w:ind w:left="-142"/>
        <w:jc w:val="both"/>
        <w:rPr>
          <w:rFonts w:cstheme="minorHAnsi"/>
          <w:b/>
          <w:color w:val="004E9A"/>
          <w:sz w:val="26"/>
          <w:szCs w:val="26"/>
          <w:shd w:val="clear" w:color="auto" w:fill="FFFFFF"/>
        </w:rPr>
      </w:pPr>
      <w:r w:rsidRPr="00CB1F46">
        <w:rPr>
          <w:rFonts w:cstheme="minorHAnsi"/>
          <w:b/>
          <w:color w:val="004E9A"/>
          <w:sz w:val="26"/>
          <w:szCs w:val="26"/>
          <w:shd w:val="clear" w:color="auto" w:fill="FFFFFF"/>
        </w:rPr>
        <w:t>Cine poate vota prin intermediul urnei speciale</w:t>
      </w:r>
      <w:r w:rsidR="005A13DE" w:rsidRPr="00CB1F46">
        <w:rPr>
          <w:rFonts w:cstheme="minorHAnsi"/>
          <w:b/>
          <w:color w:val="004E9A"/>
          <w:sz w:val="26"/>
          <w:szCs w:val="26"/>
          <w:shd w:val="clear" w:color="auto" w:fill="FFFFFF"/>
        </w:rPr>
        <w:t>?</w:t>
      </w:r>
    </w:p>
    <w:p w14:paraId="13A2172F" w14:textId="7635A6D1" w:rsidR="004F7F36" w:rsidRPr="00FF4F06" w:rsidRDefault="004F7F36" w:rsidP="00FF4F06">
      <w:pPr>
        <w:pStyle w:val="ListParagraph"/>
        <w:numPr>
          <w:ilvl w:val="0"/>
          <w:numId w:val="9"/>
        </w:numPr>
        <w:spacing w:line="360" w:lineRule="auto"/>
        <w:ind w:left="0"/>
        <w:jc w:val="both"/>
        <w:rPr>
          <w:rFonts w:cstheme="minorHAnsi"/>
          <w:sz w:val="24"/>
          <w:szCs w:val="24"/>
        </w:rPr>
      </w:pPr>
      <w:r w:rsidRPr="004F7F36">
        <w:rPr>
          <w:rFonts w:cstheme="minorHAnsi"/>
          <w:sz w:val="24"/>
          <w:szCs w:val="24"/>
        </w:rPr>
        <w:t>Alegătorul care, din motive obiective, atestate prin înscrisuri, nu se poate deplasa la sediul secției de votare organizată în țară, denumit alegător netransportabil, poate depune o cerere pentru exercitarea dreptului de vot prin intermediul urnei speciale pentru alegerile pentru autorit</w:t>
      </w:r>
      <w:r>
        <w:rPr>
          <w:rFonts w:cstheme="minorHAnsi"/>
          <w:sz w:val="24"/>
          <w:szCs w:val="24"/>
        </w:rPr>
        <w:t>ăț</w:t>
      </w:r>
      <w:r w:rsidRPr="004F7F36">
        <w:rPr>
          <w:rFonts w:cstheme="minorHAnsi"/>
          <w:sz w:val="24"/>
          <w:szCs w:val="24"/>
        </w:rPr>
        <w:t>ile administra</w:t>
      </w:r>
      <w:r>
        <w:rPr>
          <w:rFonts w:cstheme="minorHAnsi"/>
          <w:sz w:val="24"/>
          <w:szCs w:val="24"/>
        </w:rPr>
        <w:t>ț</w:t>
      </w:r>
      <w:r w:rsidRPr="004F7F36">
        <w:rPr>
          <w:rFonts w:cstheme="minorHAnsi"/>
          <w:sz w:val="24"/>
          <w:szCs w:val="24"/>
        </w:rPr>
        <w:t>iei publice locale</w:t>
      </w:r>
      <w:r>
        <w:rPr>
          <w:rFonts w:cstheme="minorHAnsi"/>
          <w:sz w:val="24"/>
          <w:szCs w:val="24"/>
        </w:rPr>
        <w:t xml:space="preserve"> î</w:t>
      </w:r>
      <w:r w:rsidRPr="004F7F36">
        <w:rPr>
          <w:rFonts w:cstheme="minorHAnsi"/>
          <w:sz w:val="24"/>
          <w:szCs w:val="24"/>
        </w:rPr>
        <w:t>n condi</w:t>
      </w:r>
      <w:r>
        <w:rPr>
          <w:rFonts w:cstheme="minorHAnsi"/>
          <w:sz w:val="24"/>
          <w:szCs w:val="24"/>
        </w:rPr>
        <w:t>ț</w:t>
      </w:r>
      <w:r w:rsidRPr="004F7F36">
        <w:rPr>
          <w:rFonts w:cstheme="minorHAnsi"/>
          <w:sz w:val="24"/>
          <w:szCs w:val="24"/>
        </w:rPr>
        <w:t xml:space="preserve">iile legii și ale </w:t>
      </w:r>
      <w:hyperlink r:id="rId13" w:tgtFrame="_self" w:history="1">
        <w:r w:rsidRPr="004F7F36">
          <w:rPr>
            <w:rStyle w:val="Hyperlink"/>
            <w:rFonts w:cstheme="minorHAnsi"/>
            <w:color w:val="2B3855"/>
            <w:sz w:val="24"/>
            <w:szCs w:val="24"/>
            <w:shd w:val="clear" w:color="auto" w:fill="FFFFFF"/>
          </w:rPr>
          <w:t>Hotărârii Biroului Electoral Central nr. 65H/26.04.2024 privind unele măsuri pentru exercitarea dreptului de vot prin intermediul urnei speciale la alegerile din data de 9 iunie 2024</w:t>
        </w:r>
      </w:hyperlink>
      <w:r w:rsidR="00FF4F06">
        <w:rPr>
          <w:rFonts w:cstheme="minorHAnsi"/>
          <w:sz w:val="24"/>
          <w:szCs w:val="24"/>
        </w:rPr>
        <w:t xml:space="preserve"> și ale </w:t>
      </w:r>
      <w:hyperlink r:id="rId14" w:history="1">
        <w:r w:rsidR="00FF4F06" w:rsidRPr="00615B3B">
          <w:rPr>
            <w:rStyle w:val="Hyperlink"/>
            <w:rFonts w:cstheme="minorHAnsi"/>
            <w:color w:val="auto"/>
            <w:sz w:val="24"/>
            <w:szCs w:val="24"/>
          </w:rPr>
          <w:t>Hotărârii Biroului Electoral Central nr. 169H/28.05.2024 privind unele măsuri pentru exercitarea dreptului de vot în secțiile de votare organizare în țară la alegerile din data de 9 iunie 2024</w:t>
        </w:r>
      </w:hyperlink>
    </w:p>
    <w:p w14:paraId="5D813347" w14:textId="6ECA154D" w:rsidR="00881E30" w:rsidRPr="00881E30" w:rsidRDefault="00881E30" w:rsidP="00881E30">
      <w:pPr>
        <w:pStyle w:val="ListParagraph"/>
        <w:numPr>
          <w:ilvl w:val="0"/>
          <w:numId w:val="9"/>
        </w:numPr>
        <w:spacing w:line="360" w:lineRule="auto"/>
        <w:ind w:left="0"/>
        <w:jc w:val="both"/>
        <w:rPr>
          <w:rFonts w:cstheme="minorHAnsi"/>
          <w:sz w:val="24"/>
          <w:szCs w:val="24"/>
        </w:rPr>
      </w:pPr>
      <w:r>
        <w:rPr>
          <w:rFonts w:cstheme="minorHAnsi"/>
          <w:sz w:val="24"/>
          <w:szCs w:val="24"/>
        </w:rPr>
        <w:t xml:space="preserve">Modelul cererii, în format editabil, poate fi descărcat de pe site-ul </w:t>
      </w:r>
      <w:hyperlink r:id="rId15" w:history="1">
        <w:r w:rsidRPr="002236DB">
          <w:rPr>
            <w:rStyle w:val="Hyperlink"/>
            <w:rFonts w:cstheme="minorHAnsi"/>
            <w:sz w:val="24"/>
            <w:szCs w:val="24"/>
          </w:rPr>
          <w:t>www.roaep.ro</w:t>
        </w:r>
      </w:hyperlink>
      <w:r>
        <w:rPr>
          <w:rFonts w:cstheme="minorHAnsi"/>
          <w:sz w:val="24"/>
          <w:szCs w:val="24"/>
        </w:rPr>
        <w:t xml:space="preserve"> secțiunea ALEGERI 9 IUNIE/</w:t>
      </w:r>
      <w:r w:rsidRPr="00E4501F">
        <w:rPr>
          <w:rFonts w:cstheme="minorHAnsi"/>
          <w:sz w:val="24"/>
          <w:szCs w:val="24"/>
        </w:rPr>
        <w:t xml:space="preserve">ALEGERI </w:t>
      </w:r>
      <w:r w:rsidR="00AA3BBE">
        <w:rPr>
          <w:rFonts w:cstheme="minorHAnsi"/>
          <w:sz w:val="24"/>
          <w:szCs w:val="24"/>
        </w:rPr>
        <w:t xml:space="preserve">LOCALE </w:t>
      </w:r>
      <w:r w:rsidRPr="00E4501F">
        <w:rPr>
          <w:rFonts w:cstheme="minorHAnsi"/>
          <w:sz w:val="24"/>
          <w:szCs w:val="24"/>
        </w:rPr>
        <w:t>2024</w:t>
      </w:r>
      <w:r>
        <w:rPr>
          <w:rFonts w:cstheme="minorHAnsi"/>
          <w:sz w:val="24"/>
          <w:szCs w:val="24"/>
        </w:rPr>
        <w:t xml:space="preserve">/ALEGĂTORI. </w:t>
      </w:r>
    </w:p>
    <w:p w14:paraId="1770CD50" w14:textId="6D863A3B" w:rsidR="00881E30" w:rsidRPr="00881E30" w:rsidRDefault="00881E30" w:rsidP="00881E30">
      <w:pPr>
        <w:pStyle w:val="ListParagraph"/>
        <w:numPr>
          <w:ilvl w:val="0"/>
          <w:numId w:val="9"/>
        </w:numPr>
        <w:spacing w:line="360" w:lineRule="auto"/>
        <w:ind w:left="0"/>
        <w:jc w:val="both"/>
        <w:rPr>
          <w:rFonts w:cstheme="minorHAnsi"/>
          <w:sz w:val="24"/>
          <w:szCs w:val="24"/>
        </w:rPr>
      </w:pPr>
      <w:r w:rsidRPr="002372EA">
        <w:rPr>
          <w:rFonts w:cstheme="minorHAnsi"/>
          <w:sz w:val="24"/>
          <w:szCs w:val="24"/>
        </w:rPr>
        <w:t>Cererile de vot prin intermediul urnei speciale trebuie să fie însoțite de copii ale oricărui act din care rezultă situația de fapt care califică alegatorul drept alegator netransportabil, în condițiile</w:t>
      </w:r>
      <w:r>
        <w:rPr>
          <w:rFonts w:cstheme="minorHAnsi"/>
          <w:sz w:val="24"/>
          <w:szCs w:val="24"/>
        </w:rPr>
        <w:t xml:space="preserve"> </w:t>
      </w:r>
      <w:r w:rsidRPr="002372EA">
        <w:rPr>
          <w:rFonts w:cstheme="minorHAnsi"/>
          <w:sz w:val="24"/>
          <w:szCs w:val="24"/>
        </w:rPr>
        <w:t>Hotărârii Biroului Electoral Central nr. 65H/26.04.2024</w:t>
      </w:r>
      <w:r>
        <w:rPr>
          <w:rFonts w:cstheme="minorHAnsi"/>
          <w:sz w:val="24"/>
          <w:szCs w:val="24"/>
        </w:rPr>
        <w:t>.</w:t>
      </w:r>
    </w:p>
    <w:p w14:paraId="1D4B2D33" w14:textId="2E0796DA" w:rsidR="004F7F36" w:rsidRDefault="004F7F36" w:rsidP="00CC07B4">
      <w:pPr>
        <w:pStyle w:val="ListParagraph"/>
        <w:numPr>
          <w:ilvl w:val="0"/>
          <w:numId w:val="9"/>
        </w:numPr>
        <w:spacing w:line="360" w:lineRule="auto"/>
        <w:ind w:left="0"/>
        <w:jc w:val="both"/>
        <w:rPr>
          <w:rFonts w:cstheme="minorHAnsi"/>
          <w:sz w:val="24"/>
          <w:szCs w:val="24"/>
        </w:rPr>
      </w:pPr>
      <w:r w:rsidRPr="004F7F36">
        <w:rPr>
          <w:rFonts w:cstheme="minorHAnsi"/>
          <w:sz w:val="24"/>
          <w:szCs w:val="24"/>
        </w:rPr>
        <w:t xml:space="preserve">Se </w:t>
      </w:r>
      <w:r w:rsidRPr="00B37B04">
        <w:rPr>
          <w:rFonts w:cstheme="minorHAnsi"/>
          <w:b/>
          <w:bCs/>
          <w:sz w:val="24"/>
          <w:szCs w:val="24"/>
        </w:rPr>
        <w:t>recomandă ca depunerea cererilor în preziua votării la birourile electorale ale secțiilor de votare să se realizeze în intervalul orar 18.00-19.00</w:t>
      </w:r>
      <w:r w:rsidRPr="004F7F36">
        <w:rPr>
          <w:rFonts w:cstheme="minorHAnsi"/>
          <w:sz w:val="24"/>
          <w:szCs w:val="24"/>
        </w:rPr>
        <w:t xml:space="preserve"> </w:t>
      </w:r>
      <w:r w:rsidR="000F10C0">
        <w:rPr>
          <w:rFonts w:cstheme="minorHAnsi"/>
          <w:sz w:val="24"/>
          <w:szCs w:val="24"/>
        </w:rPr>
        <w:t>sau</w:t>
      </w:r>
      <w:r w:rsidRPr="004F7F36">
        <w:rPr>
          <w:rFonts w:cstheme="minorHAnsi"/>
          <w:sz w:val="24"/>
          <w:szCs w:val="24"/>
        </w:rPr>
        <w:t xml:space="preserve"> </w:t>
      </w:r>
      <w:r w:rsidRPr="00B37B04">
        <w:rPr>
          <w:rFonts w:cstheme="minorHAnsi"/>
          <w:b/>
          <w:bCs/>
          <w:sz w:val="24"/>
          <w:szCs w:val="24"/>
        </w:rPr>
        <w:t>în ziua votării mai devreme de ora 14.00</w:t>
      </w:r>
      <w:r w:rsidRPr="004F7F36">
        <w:rPr>
          <w:rFonts w:cstheme="minorHAnsi"/>
          <w:sz w:val="24"/>
          <w:szCs w:val="24"/>
        </w:rPr>
        <w:t>, pentru ca biroul electoral al sec</w:t>
      </w:r>
      <w:r>
        <w:rPr>
          <w:rFonts w:cstheme="minorHAnsi"/>
          <w:sz w:val="24"/>
          <w:szCs w:val="24"/>
        </w:rPr>
        <w:t>ț</w:t>
      </w:r>
      <w:r w:rsidRPr="004F7F36">
        <w:rPr>
          <w:rFonts w:cstheme="minorHAnsi"/>
          <w:sz w:val="24"/>
          <w:szCs w:val="24"/>
        </w:rPr>
        <w:t>iei de votare s</w:t>
      </w:r>
      <w:r>
        <w:rPr>
          <w:rFonts w:cstheme="minorHAnsi"/>
          <w:sz w:val="24"/>
          <w:szCs w:val="24"/>
        </w:rPr>
        <w:t>ă</w:t>
      </w:r>
      <w:r w:rsidRPr="004F7F36">
        <w:rPr>
          <w:rFonts w:cstheme="minorHAnsi"/>
          <w:sz w:val="24"/>
          <w:szCs w:val="24"/>
        </w:rPr>
        <w:t xml:space="preserve"> a</w:t>
      </w:r>
      <w:r>
        <w:rPr>
          <w:rFonts w:cstheme="minorHAnsi"/>
          <w:sz w:val="24"/>
          <w:szCs w:val="24"/>
        </w:rPr>
        <w:t>i</w:t>
      </w:r>
      <w:r w:rsidRPr="004F7F36">
        <w:rPr>
          <w:rFonts w:cstheme="minorHAnsi"/>
          <w:sz w:val="24"/>
          <w:szCs w:val="24"/>
        </w:rPr>
        <w:t>b</w:t>
      </w:r>
      <w:r>
        <w:rPr>
          <w:rFonts w:cstheme="minorHAnsi"/>
          <w:sz w:val="24"/>
          <w:szCs w:val="24"/>
        </w:rPr>
        <w:t>ă</w:t>
      </w:r>
      <w:r w:rsidRPr="004F7F36">
        <w:rPr>
          <w:rFonts w:cstheme="minorHAnsi"/>
          <w:sz w:val="24"/>
          <w:szCs w:val="24"/>
        </w:rPr>
        <w:t xml:space="preserve"> timpul </w:t>
      </w:r>
      <w:r w:rsidRPr="004F7F36">
        <w:rPr>
          <w:rFonts w:cstheme="minorHAnsi"/>
          <w:sz w:val="24"/>
          <w:szCs w:val="24"/>
        </w:rPr>
        <w:lastRenderedPageBreak/>
        <w:t xml:space="preserve">necesar pentru a asigura procesarea cererilor, deplasarea echipei care </w:t>
      </w:r>
      <w:r>
        <w:rPr>
          <w:rFonts w:cstheme="minorHAnsi"/>
          <w:sz w:val="24"/>
          <w:szCs w:val="24"/>
        </w:rPr>
        <w:t>î</w:t>
      </w:r>
      <w:r w:rsidRPr="004F7F36">
        <w:rPr>
          <w:rFonts w:cstheme="minorHAnsi"/>
          <w:sz w:val="24"/>
          <w:szCs w:val="24"/>
        </w:rPr>
        <w:t>nso</w:t>
      </w:r>
      <w:r>
        <w:rPr>
          <w:rFonts w:cstheme="minorHAnsi"/>
          <w:sz w:val="24"/>
          <w:szCs w:val="24"/>
        </w:rPr>
        <w:t>țeș</w:t>
      </w:r>
      <w:r w:rsidRPr="004F7F36">
        <w:rPr>
          <w:rFonts w:cstheme="minorHAnsi"/>
          <w:sz w:val="24"/>
          <w:szCs w:val="24"/>
        </w:rPr>
        <w:t>te urna special</w:t>
      </w:r>
      <w:r>
        <w:rPr>
          <w:rFonts w:cstheme="minorHAnsi"/>
          <w:sz w:val="24"/>
          <w:szCs w:val="24"/>
        </w:rPr>
        <w:t>ă</w:t>
      </w:r>
      <w:r w:rsidRPr="004F7F36">
        <w:rPr>
          <w:rFonts w:cstheme="minorHAnsi"/>
          <w:sz w:val="24"/>
          <w:szCs w:val="24"/>
        </w:rPr>
        <w:t xml:space="preserve">, votarea </w:t>
      </w:r>
      <w:r>
        <w:rPr>
          <w:rFonts w:cstheme="minorHAnsi"/>
          <w:sz w:val="24"/>
          <w:szCs w:val="24"/>
        </w:rPr>
        <w:t>ș</w:t>
      </w:r>
      <w:r w:rsidRPr="004F7F36">
        <w:rPr>
          <w:rFonts w:cstheme="minorHAnsi"/>
          <w:sz w:val="24"/>
          <w:szCs w:val="24"/>
        </w:rPr>
        <w:t>i returnarea la sec</w:t>
      </w:r>
      <w:r>
        <w:rPr>
          <w:rFonts w:cstheme="minorHAnsi"/>
          <w:sz w:val="24"/>
          <w:szCs w:val="24"/>
        </w:rPr>
        <w:t>ț</w:t>
      </w:r>
      <w:r w:rsidRPr="004F7F36">
        <w:rPr>
          <w:rFonts w:cstheme="minorHAnsi"/>
          <w:sz w:val="24"/>
          <w:szCs w:val="24"/>
        </w:rPr>
        <w:t>ia de votare a respectivei echipe anterior orei 22.00.</w:t>
      </w:r>
    </w:p>
    <w:p w14:paraId="6773F48D" w14:textId="19DB729C" w:rsidR="00B37B04" w:rsidRPr="004F7F36" w:rsidRDefault="00B37B04" w:rsidP="00CC07B4">
      <w:pPr>
        <w:pStyle w:val="ListParagraph"/>
        <w:numPr>
          <w:ilvl w:val="0"/>
          <w:numId w:val="9"/>
        </w:numPr>
        <w:spacing w:line="360" w:lineRule="auto"/>
        <w:ind w:left="0"/>
        <w:jc w:val="both"/>
        <w:rPr>
          <w:rFonts w:cstheme="minorHAnsi"/>
          <w:sz w:val="24"/>
          <w:szCs w:val="24"/>
        </w:rPr>
      </w:pPr>
      <w:r>
        <w:rPr>
          <w:rFonts w:cstheme="minorHAnsi"/>
          <w:sz w:val="24"/>
          <w:szCs w:val="24"/>
        </w:rPr>
        <w:t xml:space="preserve">Totdată, </w:t>
      </w:r>
      <w:r w:rsidRPr="00881E30">
        <w:rPr>
          <w:rFonts w:cstheme="minorHAnsi"/>
          <w:b/>
          <w:bCs/>
          <w:sz w:val="24"/>
          <w:szCs w:val="24"/>
        </w:rPr>
        <w:t>cererile pot fi depuse, prin intermediul oricărei persoane sau prin e-mail, la biroul electoral de circumscripție comunală, orășenească, municipală sau de sector al municipiului București</w:t>
      </w:r>
      <w:r w:rsidRPr="00CB1F46">
        <w:rPr>
          <w:rFonts w:cstheme="minorHAnsi"/>
          <w:sz w:val="24"/>
          <w:szCs w:val="24"/>
        </w:rPr>
        <w:t xml:space="preserve">, </w:t>
      </w:r>
      <w:r w:rsidRPr="00B37B04">
        <w:rPr>
          <w:rFonts w:cstheme="minorHAnsi"/>
          <w:b/>
          <w:bCs/>
          <w:sz w:val="24"/>
          <w:szCs w:val="24"/>
        </w:rPr>
        <w:t>în perioada 27 mai – 7 iunie 2024.</w:t>
      </w:r>
    </w:p>
    <w:p w14:paraId="71154A47" w14:textId="77777777" w:rsidR="00881E30" w:rsidRDefault="00881E30" w:rsidP="0066280D">
      <w:pPr>
        <w:pStyle w:val="ListParagraph"/>
        <w:spacing w:after="0" w:line="360" w:lineRule="auto"/>
        <w:ind w:left="-284"/>
        <w:jc w:val="both"/>
        <w:rPr>
          <w:rFonts w:cstheme="minorHAnsi"/>
          <w:b/>
          <w:color w:val="0070C0"/>
          <w:sz w:val="24"/>
          <w:szCs w:val="24"/>
          <w:shd w:val="clear" w:color="auto" w:fill="FFFFFF"/>
        </w:rPr>
      </w:pPr>
    </w:p>
    <w:p w14:paraId="676721BA" w14:textId="77777777" w:rsidR="00881E30" w:rsidRDefault="00881E30" w:rsidP="0066280D">
      <w:pPr>
        <w:pStyle w:val="ListParagraph"/>
        <w:spacing w:after="0" w:line="360" w:lineRule="auto"/>
        <w:ind w:left="-284"/>
        <w:jc w:val="both"/>
        <w:rPr>
          <w:rFonts w:cstheme="minorHAnsi"/>
          <w:b/>
          <w:color w:val="0070C0"/>
          <w:sz w:val="24"/>
          <w:szCs w:val="24"/>
          <w:shd w:val="clear" w:color="auto" w:fill="FFFFFF"/>
        </w:rPr>
      </w:pPr>
    </w:p>
    <w:p w14:paraId="54257E2F" w14:textId="77777777" w:rsidR="00881E30" w:rsidRPr="00FF4F06" w:rsidRDefault="00881E30" w:rsidP="00FF4F06">
      <w:pPr>
        <w:spacing w:after="0" w:line="360" w:lineRule="auto"/>
        <w:jc w:val="both"/>
        <w:rPr>
          <w:rFonts w:cstheme="minorHAnsi"/>
          <w:b/>
          <w:color w:val="0070C0"/>
          <w:sz w:val="24"/>
          <w:szCs w:val="24"/>
          <w:shd w:val="clear" w:color="auto" w:fill="FFFFFF"/>
        </w:rPr>
      </w:pPr>
    </w:p>
    <w:p w14:paraId="229B23B2" w14:textId="77777777" w:rsidR="00DC05A6" w:rsidRPr="00133EB8" w:rsidRDefault="00DC05A6" w:rsidP="0047028D">
      <w:pPr>
        <w:spacing w:after="0" w:line="360" w:lineRule="auto"/>
        <w:ind w:left="-284"/>
        <w:jc w:val="both"/>
        <w:rPr>
          <w:rFonts w:cstheme="minorHAnsi"/>
          <w:b/>
          <w:color w:val="0070C0"/>
          <w:sz w:val="24"/>
          <w:szCs w:val="24"/>
          <w:shd w:val="clear" w:color="auto" w:fill="FFFFFF"/>
        </w:rPr>
      </w:pPr>
      <w:r w:rsidRPr="00133EB8">
        <w:rPr>
          <w:rFonts w:cstheme="minorHAnsi"/>
          <w:b/>
          <w:color w:val="0070C0"/>
          <w:sz w:val="24"/>
          <w:szCs w:val="24"/>
          <w:shd w:val="clear" w:color="auto" w:fill="FFFFFF"/>
        </w:rPr>
        <w:t>Contact Biroul Electoral Central</w:t>
      </w:r>
    </w:p>
    <w:p w14:paraId="62B12500" w14:textId="1CD4071C" w:rsidR="00694BA3" w:rsidRPr="00133EB8" w:rsidRDefault="00694BA3" w:rsidP="0047028D">
      <w:pPr>
        <w:spacing w:after="0" w:line="360" w:lineRule="auto"/>
        <w:ind w:left="-284"/>
        <w:jc w:val="both"/>
        <w:rPr>
          <w:rFonts w:cstheme="minorHAnsi"/>
          <w:bCs/>
          <w:sz w:val="24"/>
          <w:szCs w:val="24"/>
          <w:shd w:val="clear" w:color="auto" w:fill="FFFFFF"/>
        </w:rPr>
      </w:pPr>
      <w:r w:rsidRPr="00133EB8">
        <w:rPr>
          <w:rFonts w:cstheme="minorHAnsi"/>
          <w:bCs/>
          <w:sz w:val="24"/>
          <w:szCs w:val="24"/>
          <w:shd w:val="clear" w:color="auto" w:fill="FFFFFF"/>
        </w:rPr>
        <w:t>Bulevardul Mărăști, 65-67</w:t>
      </w:r>
    </w:p>
    <w:p w14:paraId="53D9DB37" w14:textId="63615576" w:rsidR="00694BA3" w:rsidRPr="00133EB8" w:rsidRDefault="00694BA3" w:rsidP="0047028D">
      <w:pPr>
        <w:spacing w:after="0" w:line="360" w:lineRule="auto"/>
        <w:ind w:left="-284"/>
        <w:jc w:val="both"/>
        <w:rPr>
          <w:rFonts w:cstheme="minorHAnsi"/>
          <w:bCs/>
          <w:sz w:val="24"/>
          <w:szCs w:val="24"/>
          <w:shd w:val="clear" w:color="auto" w:fill="FFFFFF"/>
        </w:rPr>
      </w:pPr>
      <w:r w:rsidRPr="00133EB8">
        <w:rPr>
          <w:rFonts w:cstheme="minorHAnsi"/>
          <w:bCs/>
          <w:sz w:val="24"/>
          <w:szCs w:val="24"/>
          <w:shd w:val="clear" w:color="auto" w:fill="FFFFFF"/>
        </w:rPr>
        <w:t>Sector 1, București</w:t>
      </w:r>
    </w:p>
    <w:p w14:paraId="2CB34001" w14:textId="401FF975" w:rsidR="00694BA3" w:rsidRPr="00133EB8" w:rsidRDefault="00694BA3" w:rsidP="0047028D">
      <w:pPr>
        <w:spacing w:after="0" w:line="360" w:lineRule="auto"/>
        <w:ind w:left="-284"/>
        <w:jc w:val="both"/>
        <w:rPr>
          <w:rFonts w:cstheme="minorHAnsi"/>
          <w:bCs/>
          <w:sz w:val="24"/>
          <w:szCs w:val="24"/>
          <w:shd w:val="clear" w:color="auto" w:fill="FFFFFF"/>
        </w:rPr>
      </w:pPr>
      <w:r w:rsidRPr="00133EB8">
        <w:rPr>
          <w:rFonts w:cstheme="minorHAnsi"/>
          <w:bCs/>
          <w:sz w:val="24"/>
          <w:szCs w:val="24"/>
          <w:shd w:val="clear" w:color="auto" w:fill="FFFFFF"/>
        </w:rPr>
        <w:t>Romexpo Pavilion C2</w:t>
      </w:r>
    </w:p>
    <w:p w14:paraId="3DFDDCA8" w14:textId="12C6FABF" w:rsidR="00694BA3" w:rsidRPr="00133EB8" w:rsidRDefault="00694BA3" w:rsidP="0047028D">
      <w:pPr>
        <w:spacing w:after="0" w:line="360" w:lineRule="auto"/>
        <w:ind w:left="-284"/>
        <w:jc w:val="both"/>
        <w:rPr>
          <w:rFonts w:cstheme="minorHAnsi"/>
          <w:bCs/>
          <w:sz w:val="24"/>
          <w:szCs w:val="24"/>
          <w:shd w:val="clear" w:color="auto" w:fill="FFFFFF"/>
        </w:rPr>
      </w:pPr>
      <w:r w:rsidRPr="00133EB8">
        <w:rPr>
          <w:rFonts w:cstheme="minorHAnsi"/>
          <w:bCs/>
          <w:sz w:val="24"/>
          <w:szCs w:val="24"/>
          <w:shd w:val="clear" w:color="auto" w:fill="FFFFFF"/>
        </w:rPr>
        <w:t>Tel:+4 021 414 4530</w:t>
      </w:r>
    </w:p>
    <w:p w14:paraId="55AB739C" w14:textId="352DE535" w:rsidR="00694BA3" w:rsidRPr="00133EB8" w:rsidRDefault="00694BA3" w:rsidP="0047028D">
      <w:pPr>
        <w:spacing w:after="0" w:line="360" w:lineRule="auto"/>
        <w:ind w:left="-284"/>
        <w:jc w:val="both"/>
        <w:rPr>
          <w:rFonts w:cstheme="minorHAnsi"/>
          <w:bCs/>
          <w:sz w:val="24"/>
          <w:szCs w:val="24"/>
          <w:shd w:val="clear" w:color="auto" w:fill="FFFFFF"/>
        </w:rPr>
      </w:pPr>
      <w:r w:rsidRPr="00133EB8">
        <w:rPr>
          <w:rFonts w:cstheme="minorHAnsi"/>
          <w:bCs/>
          <w:sz w:val="24"/>
          <w:szCs w:val="24"/>
          <w:shd w:val="clear" w:color="auto" w:fill="FFFFFF"/>
        </w:rPr>
        <w:t xml:space="preserve">       +4 021 414 4419</w:t>
      </w:r>
    </w:p>
    <w:p w14:paraId="0926C290" w14:textId="1B0CF9FB" w:rsidR="00694BA3" w:rsidRPr="00133EB8" w:rsidRDefault="00694BA3" w:rsidP="0047028D">
      <w:pPr>
        <w:spacing w:after="0" w:line="360" w:lineRule="auto"/>
        <w:ind w:left="-284"/>
        <w:jc w:val="both"/>
        <w:rPr>
          <w:rFonts w:cstheme="minorHAnsi"/>
          <w:bCs/>
          <w:sz w:val="24"/>
          <w:szCs w:val="24"/>
          <w:shd w:val="clear" w:color="auto" w:fill="FFFFFF"/>
        </w:rPr>
      </w:pPr>
      <w:r w:rsidRPr="00133EB8">
        <w:rPr>
          <w:rFonts w:cstheme="minorHAnsi"/>
          <w:bCs/>
          <w:sz w:val="24"/>
          <w:szCs w:val="24"/>
          <w:shd w:val="clear" w:color="auto" w:fill="FFFFFF"/>
        </w:rPr>
        <w:t xml:space="preserve">Email: </w:t>
      </w:r>
      <w:hyperlink r:id="rId16" w:history="1">
        <w:r w:rsidR="00FF175A" w:rsidRPr="00133EB8">
          <w:rPr>
            <w:rStyle w:val="Hyperlink"/>
            <w:rFonts w:cstheme="minorHAnsi"/>
            <w:bCs/>
            <w:sz w:val="24"/>
            <w:szCs w:val="24"/>
            <w:shd w:val="clear" w:color="auto" w:fill="FFFFFF"/>
          </w:rPr>
          <w:t>secretariat@bec.ro</w:t>
        </w:r>
      </w:hyperlink>
      <w:r w:rsidR="00FF175A" w:rsidRPr="00133EB8">
        <w:rPr>
          <w:rFonts w:cstheme="minorHAnsi"/>
          <w:bCs/>
          <w:sz w:val="24"/>
          <w:szCs w:val="24"/>
          <w:shd w:val="clear" w:color="auto" w:fill="FFFFFF"/>
        </w:rPr>
        <w:t xml:space="preserve"> </w:t>
      </w:r>
    </w:p>
    <w:p w14:paraId="54EF84C7" w14:textId="4246CD44" w:rsidR="00FF175A" w:rsidRPr="00133EB8" w:rsidRDefault="00FF175A" w:rsidP="0047028D">
      <w:pPr>
        <w:spacing w:after="0" w:line="360" w:lineRule="auto"/>
        <w:ind w:left="-284"/>
        <w:jc w:val="both"/>
        <w:rPr>
          <w:rFonts w:cstheme="minorHAnsi"/>
          <w:bCs/>
          <w:sz w:val="24"/>
          <w:szCs w:val="24"/>
          <w:shd w:val="clear" w:color="auto" w:fill="FFFFFF"/>
        </w:rPr>
      </w:pPr>
      <w:r w:rsidRPr="00133EB8">
        <w:rPr>
          <w:rFonts w:cstheme="minorHAnsi"/>
          <w:bCs/>
          <w:sz w:val="24"/>
          <w:szCs w:val="24"/>
          <w:shd w:val="clear" w:color="auto" w:fill="FFFFFF"/>
        </w:rPr>
        <w:t xml:space="preserve">Adresă web: </w:t>
      </w:r>
      <w:hyperlink r:id="rId17" w:history="1">
        <w:r w:rsidRPr="00133EB8">
          <w:rPr>
            <w:rStyle w:val="Hyperlink"/>
            <w:rFonts w:cstheme="minorHAnsi"/>
            <w:bCs/>
            <w:sz w:val="24"/>
            <w:szCs w:val="24"/>
            <w:shd w:val="clear" w:color="auto" w:fill="FFFFFF"/>
          </w:rPr>
          <w:t>www.bec.ro</w:t>
        </w:r>
      </w:hyperlink>
      <w:r w:rsidRPr="00133EB8">
        <w:rPr>
          <w:rFonts w:cstheme="minorHAnsi"/>
          <w:bCs/>
          <w:sz w:val="24"/>
          <w:szCs w:val="24"/>
          <w:shd w:val="clear" w:color="auto" w:fill="FFFFFF"/>
        </w:rPr>
        <w:t xml:space="preserve"> </w:t>
      </w:r>
    </w:p>
    <w:p w14:paraId="3B775F47" w14:textId="77777777" w:rsidR="00BA75C8" w:rsidRPr="00133EB8" w:rsidRDefault="00BA75C8" w:rsidP="001A2EA5">
      <w:pPr>
        <w:spacing w:after="0" w:line="360" w:lineRule="auto"/>
        <w:ind w:left="-284"/>
        <w:jc w:val="both"/>
        <w:rPr>
          <w:rFonts w:cstheme="minorHAnsi"/>
          <w:sz w:val="24"/>
          <w:szCs w:val="24"/>
          <w:shd w:val="clear" w:color="auto" w:fill="FFFFFF"/>
        </w:rPr>
      </w:pPr>
    </w:p>
    <w:p w14:paraId="6D8EFB89" w14:textId="77777777" w:rsidR="00BA75C8" w:rsidRPr="00133EB8" w:rsidRDefault="00BA75C8" w:rsidP="001A2EA5">
      <w:pPr>
        <w:spacing w:after="0" w:line="360" w:lineRule="auto"/>
        <w:ind w:left="-284"/>
        <w:jc w:val="both"/>
        <w:rPr>
          <w:rFonts w:cstheme="minorHAnsi"/>
          <w:b/>
          <w:color w:val="0070C0"/>
          <w:sz w:val="24"/>
          <w:szCs w:val="24"/>
          <w:shd w:val="clear" w:color="auto" w:fill="FFFFFF"/>
        </w:rPr>
      </w:pPr>
      <w:r w:rsidRPr="00133EB8">
        <w:rPr>
          <w:rFonts w:cstheme="minorHAnsi"/>
          <w:b/>
          <w:color w:val="0070C0"/>
          <w:sz w:val="24"/>
          <w:szCs w:val="24"/>
          <w:shd w:val="clear" w:color="auto" w:fill="FFFFFF"/>
        </w:rPr>
        <w:t>Contact Autoritatea Electorală Permanentă</w:t>
      </w:r>
    </w:p>
    <w:p w14:paraId="2154A152" w14:textId="77777777" w:rsidR="00BA75C8" w:rsidRPr="00133EB8" w:rsidRDefault="00BA75C8" w:rsidP="001A2EA5">
      <w:pPr>
        <w:shd w:val="clear" w:color="auto" w:fill="FFFFFF"/>
        <w:spacing w:after="0" w:line="360" w:lineRule="auto"/>
        <w:ind w:left="-284"/>
        <w:jc w:val="both"/>
        <w:rPr>
          <w:rFonts w:cstheme="minorHAnsi"/>
          <w:sz w:val="24"/>
          <w:szCs w:val="24"/>
        </w:rPr>
      </w:pPr>
      <w:r w:rsidRPr="00133EB8">
        <w:rPr>
          <w:rFonts w:cstheme="minorHAnsi"/>
          <w:sz w:val="24"/>
          <w:szCs w:val="24"/>
        </w:rPr>
        <w:t>Str. Stavropoleos, nr. 6, Bucureşti, Sector 3, 030084.</w:t>
      </w:r>
    </w:p>
    <w:p w14:paraId="46BD85A7" w14:textId="7FB648C4" w:rsidR="00BA75C8" w:rsidRPr="00133EB8" w:rsidRDefault="00694BA3" w:rsidP="001A2EA5">
      <w:pPr>
        <w:shd w:val="clear" w:color="auto" w:fill="FFFFFF"/>
        <w:spacing w:after="0" w:line="360" w:lineRule="auto"/>
        <w:ind w:left="-284"/>
        <w:jc w:val="both"/>
        <w:rPr>
          <w:rFonts w:cstheme="minorHAnsi"/>
          <w:sz w:val="24"/>
          <w:szCs w:val="24"/>
        </w:rPr>
      </w:pPr>
      <w:r w:rsidRPr="00133EB8">
        <w:rPr>
          <w:rFonts w:cstheme="minorHAnsi"/>
          <w:sz w:val="24"/>
          <w:szCs w:val="24"/>
        </w:rPr>
        <w:t>T</w:t>
      </w:r>
      <w:r w:rsidR="00BA75C8" w:rsidRPr="00133EB8">
        <w:rPr>
          <w:rFonts w:cstheme="minorHAnsi"/>
          <w:sz w:val="24"/>
          <w:szCs w:val="24"/>
        </w:rPr>
        <w:t xml:space="preserve">el. +40 21 310 08 24; </w:t>
      </w:r>
    </w:p>
    <w:p w14:paraId="4A689FA5" w14:textId="2F46DBC1" w:rsidR="00BA75C8" w:rsidRPr="00133EB8" w:rsidRDefault="00694BA3" w:rsidP="00B82E53">
      <w:pPr>
        <w:shd w:val="clear" w:color="auto" w:fill="FFFFFF"/>
        <w:spacing w:after="0" w:line="360" w:lineRule="auto"/>
        <w:ind w:left="-284"/>
        <w:jc w:val="both"/>
        <w:rPr>
          <w:rFonts w:cstheme="minorHAnsi"/>
          <w:sz w:val="24"/>
          <w:szCs w:val="24"/>
        </w:rPr>
      </w:pPr>
      <w:r w:rsidRPr="00133EB8">
        <w:rPr>
          <w:rFonts w:cstheme="minorHAnsi"/>
          <w:sz w:val="24"/>
          <w:szCs w:val="24"/>
        </w:rPr>
        <w:t>E</w:t>
      </w:r>
      <w:r w:rsidR="00BA75C8" w:rsidRPr="00133EB8">
        <w:rPr>
          <w:rFonts w:cstheme="minorHAnsi"/>
          <w:sz w:val="24"/>
          <w:szCs w:val="24"/>
        </w:rPr>
        <w:t xml:space="preserve">-mail: </w:t>
      </w:r>
      <w:hyperlink r:id="rId18" w:history="1">
        <w:r w:rsidRPr="00133EB8">
          <w:rPr>
            <w:rStyle w:val="Hyperlink"/>
            <w:rFonts w:cstheme="minorHAnsi"/>
            <w:sz w:val="24"/>
            <w:szCs w:val="24"/>
          </w:rPr>
          <w:t>registratura@roaep.ro</w:t>
        </w:r>
      </w:hyperlink>
      <w:r w:rsidRPr="00133EB8">
        <w:rPr>
          <w:rFonts w:cstheme="minorHAnsi"/>
          <w:sz w:val="24"/>
          <w:szCs w:val="24"/>
        </w:rPr>
        <w:t xml:space="preserve"> </w:t>
      </w:r>
    </w:p>
    <w:p w14:paraId="6AB71A39" w14:textId="5AE49019" w:rsidR="00694BA3" w:rsidRPr="00133EB8" w:rsidRDefault="00694BA3" w:rsidP="00B82E53">
      <w:pPr>
        <w:shd w:val="clear" w:color="auto" w:fill="FFFFFF"/>
        <w:spacing w:after="0" w:line="360" w:lineRule="auto"/>
        <w:ind w:left="-284"/>
        <w:jc w:val="both"/>
        <w:rPr>
          <w:rFonts w:cstheme="minorHAnsi"/>
          <w:b/>
          <w:sz w:val="24"/>
          <w:szCs w:val="24"/>
        </w:rPr>
      </w:pPr>
      <w:r w:rsidRPr="00133EB8">
        <w:rPr>
          <w:rFonts w:cstheme="minorHAnsi"/>
          <w:sz w:val="24"/>
          <w:szCs w:val="24"/>
        </w:rPr>
        <w:t xml:space="preserve">Adresă web: </w:t>
      </w:r>
      <w:hyperlink r:id="rId19" w:history="1">
        <w:r w:rsidRPr="00133EB8">
          <w:rPr>
            <w:rStyle w:val="Hyperlink"/>
            <w:rFonts w:cstheme="minorHAnsi"/>
            <w:sz w:val="24"/>
            <w:szCs w:val="24"/>
          </w:rPr>
          <w:t>www.roaep.ro</w:t>
        </w:r>
      </w:hyperlink>
      <w:r w:rsidRPr="00133EB8">
        <w:rPr>
          <w:rFonts w:cstheme="minorHAnsi"/>
          <w:sz w:val="24"/>
          <w:szCs w:val="24"/>
        </w:rPr>
        <w:t xml:space="preserve"> </w:t>
      </w:r>
    </w:p>
    <w:p w14:paraId="2AC15DD3" w14:textId="77777777" w:rsidR="00BA75C8" w:rsidRPr="00133EB8" w:rsidRDefault="00BA75C8" w:rsidP="001A2EA5">
      <w:pPr>
        <w:spacing w:after="0" w:line="360" w:lineRule="auto"/>
        <w:ind w:left="-284"/>
        <w:jc w:val="both"/>
        <w:rPr>
          <w:rFonts w:cstheme="minorHAnsi"/>
          <w:sz w:val="24"/>
          <w:szCs w:val="24"/>
          <w:shd w:val="clear" w:color="auto" w:fill="FFFFFF"/>
        </w:rPr>
      </w:pPr>
    </w:p>
    <w:p w14:paraId="57393C2C" w14:textId="77777777" w:rsidR="009314E2" w:rsidRPr="00133EB8" w:rsidRDefault="009314E2" w:rsidP="001A2EA5">
      <w:pPr>
        <w:spacing w:after="0" w:line="360" w:lineRule="auto"/>
        <w:ind w:left="-284"/>
        <w:jc w:val="both"/>
        <w:rPr>
          <w:rFonts w:cstheme="minorHAnsi"/>
          <w:sz w:val="24"/>
          <w:szCs w:val="24"/>
          <w:shd w:val="clear" w:color="auto" w:fill="FFFFFF"/>
        </w:rPr>
      </w:pPr>
    </w:p>
    <w:p w14:paraId="3E25B4AA" w14:textId="77777777" w:rsidR="000E7215" w:rsidRPr="00C734A5" w:rsidRDefault="000E7215" w:rsidP="00534C05">
      <w:pPr>
        <w:spacing w:line="360" w:lineRule="auto"/>
        <w:jc w:val="both"/>
        <w:rPr>
          <w:rFonts w:ascii="Times New Roman" w:hAnsi="Times New Roman" w:cs="Times New Roman"/>
          <w:sz w:val="24"/>
          <w:szCs w:val="24"/>
        </w:rPr>
      </w:pPr>
    </w:p>
    <w:sectPr w:rsidR="000E7215" w:rsidRPr="00C734A5" w:rsidSect="00793ADA">
      <w:headerReference w:type="default" r:id="rId20"/>
      <w:pgSz w:w="11906" w:h="16838"/>
      <w:pgMar w:top="1417" w:right="1416" w:bottom="709" w:left="1985" w:header="708" w:footer="708" w:gutter="0"/>
      <w:pgBorders w:offsetFrom="page">
        <w:top w:val="dashSmallGap" w:sz="12" w:space="24" w:color="365F91" w:themeColor="accent1" w:themeShade="BF"/>
        <w:left w:val="dashSmallGap" w:sz="12" w:space="24" w:color="365F91" w:themeColor="accent1" w:themeShade="BF"/>
        <w:bottom w:val="dashSmallGap" w:sz="12" w:space="24" w:color="365F91" w:themeColor="accent1" w:themeShade="BF"/>
        <w:right w:val="dashSmallGap" w:sz="12"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4EB91" w14:textId="77777777" w:rsidR="006E3C9A" w:rsidRDefault="006E3C9A" w:rsidP="002B55B4">
      <w:pPr>
        <w:spacing w:after="0" w:line="240" w:lineRule="auto"/>
      </w:pPr>
      <w:r>
        <w:separator/>
      </w:r>
    </w:p>
  </w:endnote>
  <w:endnote w:type="continuationSeparator" w:id="0">
    <w:p w14:paraId="3C5995F7" w14:textId="77777777" w:rsidR="006E3C9A" w:rsidRDefault="006E3C9A" w:rsidP="002B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23E6" w14:textId="77777777" w:rsidR="006E3C9A" w:rsidRDefault="006E3C9A" w:rsidP="002B55B4">
      <w:pPr>
        <w:spacing w:after="0" w:line="240" w:lineRule="auto"/>
      </w:pPr>
      <w:r>
        <w:separator/>
      </w:r>
    </w:p>
  </w:footnote>
  <w:footnote w:type="continuationSeparator" w:id="0">
    <w:p w14:paraId="771A852C" w14:textId="77777777" w:rsidR="006E3C9A" w:rsidRDefault="006E3C9A" w:rsidP="002B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FF49" w14:textId="696741B5" w:rsidR="00AD1A0A" w:rsidRDefault="00AD1A0A">
    <w:pPr>
      <w:pStyle w:val="Header"/>
    </w:pPr>
    <w:r>
      <w:rPr>
        <w:noProof/>
      </w:rPr>
      <w:drawing>
        <wp:anchor distT="0" distB="0" distL="114300" distR="114300" simplePos="0" relativeHeight="251659264" behindDoc="0" locked="0" layoutInCell="1" allowOverlap="1" wp14:anchorId="3950A894" wp14:editId="2138B8D6">
          <wp:simplePos x="0" y="0"/>
          <wp:positionH relativeFrom="margin">
            <wp:posOffset>-777240</wp:posOffset>
          </wp:positionH>
          <wp:positionV relativeFrom="paragraph">
            <wp:posOffset>98425</wp:posOffset>
          </wp:positionV>
          <wp:extent cx="6467475" cy="1132205"/>
          <wp:effectExtent l="0" t="0" r="9525" b="0"/>
          <wp:wrapSquare wrapText="bothSides"/>
          <wp:docPr id="343580805" name="Picture 34358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6467475" cy="1132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 o:bullet="t">
        <v:imagedata r:id="rId1" o:title="msoAD95"/>
      </v:shape>
    </w:pict>
  </w:numPicBullet>
  <w:abstractNum w:abstractNumId="0" w15:restartNumberingAfterBreak="0">
    <w:nsid w:val="004B7E4B"/>
    <w:multiLevelType w:val="hybridMultilevel"/>
    <w:tmpl w:val="CF2A05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0D1D16"/>
    <w:multiLevelType w:val="hybridMultilevel"/>
    <w:tmpl w:val="08B667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12598A"/>
    <w:multiLevelType w:val="hybridMultilevel"/>
    <w:tmpl w:val="912248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897A3A"/>
    <w:multiLevelType w:val="hybridMultilevel"/>
    <w:tmpl w:val="EE664F42"/>
    <w:lvl w:ilvl="0" w:tplc="8912FB22">
      <w:numFmt w:val="bullet"/>
      <w:lvlText w:val="-"/>
      <w:lvlJc w:val="left"/>
      <w:pPr>
        <w:ind w:left="720" w:hanging="360"/>
      </w:pPr>
      <w:rPr>
        <w:rFonts w:ascii="Times New Roman" w:eastAsiaTheme="minorEastAsia"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437B30"/>
    <w:multiLevelType w:val="hybridMultilevel"/>
    <w:tmpl w:val="82DCC04E"/>
    <w:lvl w:ilvl="0" w:tplc="B4F01068">
      <w:start w:val="2"/>
      <w:numFmt w:val="bullet"/>
      <w:lvlText w:val="-"/>
      <w:lvlJc w:val="left"/>
      <w:pPr>
        <w:ind w:left="720" w:hanging="360"/>
      </w:pPr>
      <w:rPr>
        <w:rFonts w:ascii="Times New Roman" w:eastAsiaTheme="minorEastAsia" w:hAnsi="Times New Roman" w:cs="Times New Roman"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FD30A4"/>
    <w:multiLevelType w:val="hybridMultilevel"/>
    <w:tmpl w:val="6DC825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76487A"/>
    <w:multiLevelType w:val="hybridMultilevel"/>
    <w:tmpl w:val="9648B954"/>
    <w:lvl w:ilvl="0" w:tplc="B756E318">
      <w:numFmt w:val="bullet"/>
      <w:lvlText w:val="-"/>
      <w:lvlJc w:val="left"/>
      <w:pPr>
        <w:ind w:left="720" w:hanging="360"/>
      </w:pPr>
      <w:rPr>
        <w:rFonts w:ascii="Times New Roman" w:eastAsiaTheme="minorEastAsia" w:hAnsi="Times New Roman" w:cs="Times New Roman"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3A091D"/>
    <w:multiLevelType w:val="hybridMultilevel"/>
    <w:tmpl w:val="DD3AB4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9CC59C8"/>
    <w:multiLevelType w:val="hybridMultilevel"/>
    <w:tmpl w:val="A882137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E0615DC"/>
    <w:multiLevelType w:val="hybridMultilevel"/>
    <w:tmpl w:val="922AD4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F722312"/>
    <w:multiLevelType w:val="hybridMultilevel"/>
    <w:tmpl w:val="607AC18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6485920"/>
    <w:multiLevelType w:val="hybridMultilevel"/>
    <w:tmpl w:val="D76C06BE"/>
    <w:lvl w:ilvl="0" w:tplc="04180001">
      <w:start w:val="1"/>
      <w:numFmt w:val="bullet"/>
      <w:lvlText w:val=""/>
      <w:lvlJc w:val="left"/>
      <w:pPr>
        <w:ind w:left="1440" w:hanging="360"/>
      </w:pPr>
      <w:rPr>
        <w:rFonts w:ascii="Symbol" w:hAnsi="Symbol" w:hint="default"/>
        <w:b w:val="0"/>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7A811F3"/>
    <w:multiLevelType w:val="hybridMultilevel"/>
    <w:tmpl w:val="09E87472"/>
    <w:lvl w:ilvl="0" w:tplc="A9AA8178">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09167C6"/>
    <w:multiLevelType w:val="hybridMultilevel"/>
    <w:tmpl w:val="B71091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722A73"/>
    <w:multiLevelType w:val="hybridMultilevel"/>
    <w:tmpl w:val="B2BA33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DC0E9C"/>
    <w:multiLevelType w:val="hybridMultilevel"/>
    <w:tmpl w:val="B278180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075D5A"/>
    <w:multiLevelType w:val="hybridMultilevel"/>
    <w:tmpl w:val="2A64AD26"/>
    <w:lvl w:ilvl="0" w:tplc="B30E9FB4">
      <w:start w:val="1"/>
      <w:numFmt w:val="bullet"/>
      <w:lvlText w:val="-"/>
      <w:lvlJc w:val="left"/>
      <w:pPr>
        <w:ind w:left="720" w:hanging="360"/>
      </w:pPr>
      <w:rPr>
        <w:rFonts w:ascii="Times New Roman" w:eastAsiaTheme="minorEastAsia"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E42B14"/>
    <w:multiLevelType w:val="hybridMultilevel"/>
    <w:tmpl w:val="D132FC5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230BC4"/>
    <w:multiLevelType w:val="hybridMultilevel"/>
    <w:tmpl w:val="222C4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F0D3C"/>
    <w:multiLevelType w:val="hybridMultilevel"/>
    <w:tmpl w:val="7E005E5E"/>
    <w:lvl w:ilvl="0" w:tplc="E2EE8338">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C9B4D00"/>
    <w:multiLevelType w:val="hybridMultilevel"/>
    <w:tmpl w:val="5D5E37A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6C1A82"/>
    <w:multiLevelType w:val="hybridMultilevel"/>
    <w:tmpl w:val="A7E47394"/>
    <w:lvl w:ilvl="0" w:tplc="0409000D">
      <w:start w:val="1"/>
      <w:numFmt w:val="bullet"/>
      <w:lvlText w:val=""/>
      <w:lvlJc w:val="left"/>
      <w:pPr>
        <w:ind w:left="720" w:hanging="360"/>
      </w:pPr>
      <w:rPr>
        <w:rFonts w:ascii="Wingdings" w:hAnsi="Wingding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C12117"/>
    <w:multiLevelType w:val="hybridMultilevel"/>
    <w:tmpl w:val="FD10DBA6"/>
    <w:lvl w:ilvl="0" w:tplc="74CA0090">
      <w:start w:val="8"/>
      <w:numFmt w:val="bullet"/>
      <w:lvlText w:val="-"/>
      <w:lvlJc w:val="left"/>
      <w:pPr>
        <w:ind w:left="720" w:hanging="360"/>
      </w:pPr>
      <w:rPr>
        <w:rFonts w:ascii="Times New Roman" w:eastAsiaTheme="minorEastAsia" w:hAnsi="Times New Roman" w:cs="Times New Roman"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45122A"/>
    <w:multiLevelType w:val="hybridMultilevel"/>
    <w:tmpl w:val="1F0ECE56"/>
    <w:lvl w:ilvl="0" w:tplc="E2EE8338">
      <w:numFmt w:val="bullet"/>
      <w:lvlText w:val="-"/>
      <w:lvlJc w:val="left"/>
      <w:pPr>
        <w:ind w:left="436" w:hanging="360"/>
      </w:pPr>
      <w:rPr>
        <w:rFonts w:ascii="Times New Roman" w:eastAsiaTheme="minorEastAsia" w:hAnsi="Times New Roman" w:cs="Times New Roman"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24" w15:restartNumberingAfterBreak="0">
    <w:nsid w:val="544E6D06"/>
    <w:multiLevelType w:val="hybridMultilevel"/>
    <w:tmpl w:val="F9FE0A84"/>
    <w:lvl w:ilvl="0" w:tplc="0409000D">
      <w:start w:val="1"/>
      <w:numFmt w:val="bullet"/>
      <w:lvlText w:val=""/>
      <w:lvlJc w:val="left"/>
      <w:pPr>
        <w:ind w:left="720" w:hanging="360"/>
      </w:pPr>
      <w:rPr>
        <w:rFonts w:ascii="Wingdings" w:hAnsi="Wingding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E70AEB"/>
    <w:multiLevelType w:val="hybridMultilevel"/>
    <w:tmpl w:val="98687D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A74125"/>
    <w:multiLevelType w:val="hybridMultilevel"/>
    <w:tmpl w:val="F7840E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C3721D"/>
    <w:multiLevelType w:val="hybridMultilevel"/>
    <w:tmpl w:val="71CC37F8"/>
    <w:lvl w:ilvl="0" w:tplc="A9AA8178">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6DA08B2"/>
    <w:multiLevelType w:val="hybridMultilevel"/>
    <w:tmpl w:val="FC80540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540C8D"/>
    <w:multiLevelType w:val="hybridMultilevel"/>
    <w:tmpl w:val="7AC073A6"/>
    <w:lvl w:ilvl="0" w:tplc="04180001">
      <w:start w:val="1"/>
      <w:numFmt w:val="bullet"/>
      <w:lvlText w:val=""/>
      <w:lvlJc w:val="left"/>
      <w:pPr>
        <w:ind w:left="1070" w:hanging="360"/>
      </w:pPr>
      <w:rPr>
        <w:rFonts w:ascii="Symbol" w:hAnsi="Symbol"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30" w15:restartNumberingAfterBreak="0">
    <w:nsid w:val="6F956485"/>
    <w:multiLevelType w:val="hybridMultilevel"/>
    <w:tmpl w:val="F5A66512"/>
    <w:lvl w:ilvl="0" w:tplc="A5100194">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5EF1CDD"/>
    <w:multiLevelType w:val="hybridMultilevel"/>
    <w:tmpl w:val="C3F890AA"/>
    <w:lvl w:ilvl="0" w:tplc="B4F01068">
      <w:start w:val="2"/>
      <w:numFmt w:val="bullet"/>
      <w:lvlText w:val="-"/>
      <w:lvlJc w:val="left"/>
      <w:pPr>
        <w:ind w:left="720" w:hanging="360"/>
      </w:pPr>
      <w:rPr>
        <w:rFonts w:ascii="Times New Roman" w:eastAsiaTheme="minorEastAsia" w:hAnsi="Times New Roman" w:cs="Times New Roman"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B820BEE"/>
    <w:multiLevelType w:val="hybridMultilevel"/>
    <w:tmpl w:val="A44C93E6"/>
    <w:lvl w:ilvl="0" w:tplc="5518D77E">
      <w:numFmt w:val="bullet"/>
      <w:lvlText w:val="-"/>
      <w:lvlJc w:val="left"/>
      <w:pPr>
        <w:ind w:left="1080" w:hanging="360"/>
      </w:pPr>
      <w:rPr>
        <w:rFonts w:ascii="Times New Roman" w:eastAsiaTheme="minorHAnsi"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09552162">
    <w:abstractNumId w:val="3"/>
  </w:num>
  <w:num w:numId="2" w16cid:durableId="1399591038">
    <w:abstractNumId w:val="9"/>
  </w:num>
  <w:num w:numId="3" w16cid:durableId="1256674934">
    <w:abstractNumId w:val="7"/>
  </w:num>
  <w:num w:numId="4" w16cid:durableId="1620601103">
    <w:abstractNumId w:val="26"/>
  </w:num>
  <w:num w:numId="5" w16cid:durableId="1558398562">
    <w:abstractNumId w:val="6"/>
  </w:num>
  <w:num w:numId="6" w16cid:durableId="1419130110">
    <w:abstractNumId w:val="30"/>
  </w:num>
  <w:num w:numId="7" w16cid:durableId="966395256">
    <w:abstractNumId w:val="22"/>
  </w:num>
  <w:num w:numId="8" w16cid:durableId="2018459019">
    <w:abstractNumId w:val="0"/>
  </w:num>
  <w:num w:numId="9" w16cid:durableId="2022471596">
    <w:abstractNumId w:val="31"/>
  </w:num>
  <w:num w:numId="10" w16cid:durableId="420301272">
    <w:abstractNumId w:val="29"/>
  </w:num>
  <w:num w:numId="11" w16cid:durableId="702441473">
    <w:abstractNumId w:val="16"/>
  </w:num>
  <w:num w:numId="12" w16cid:durableId="870261685">
    <w:abstractNumId w:val="11"/>
  </w:num>
  <w:num w:numId="13" w16cid:durableId="1466510496">
    <w:abstractNumId w:val="14"/>
  </w:num>
  <w:num w:numId="14" w16cid:durableId="409692900">
    <w:abstractNumId w:val="10"/>
  </w:num>
  <w:num w:numId="15" w16cid:durableId="599604995">
    <w:abstractNumId w:val="8"/>
  </w:num>
  <w:num w:numId="16" w16cid:durableId="1982424300">
    <w:abstractNumId w:val="19"/>
  </w:num>
  <w:num w:numId="17" w16cid:durableId="1514695">
    <w:abstractNumId w:val="27"/>
  </w:num>
  <w:num w:numId="18" w16cid:durableId="1694378294">
    <w:abstractNumId w:val="20"/>
  </w:num>
  <w:num w:numId="19" w16cid:durableId="1573078269">
    <w:abstractNumId w:val="17"/>
  </w:num>
  <w:num w:numId="20" w16cid:durableId="1687291297">
    <w:abstractNumId w:val="12"/>
  </w:num>
  <w:num w:numId="21" w16cid:durableId="461775525">
    <w:abstractNumId w:val="2"/>
  </w:num>
  <w:num w:numId="22" w16cid:durableId="1436628807">
    <w:abstractNumId w:val="5"/>
  </w:num>
  <w:num w:numId="23" w16cid:durableId="263537656">
    <w:abstractNumId w:val="32"/>
  </w:num>
  <w:num w:numId="24" w16cid:durableId="1208637931">
    <w:abstractNumId w:val="15"/>
  </w:num>
  <w:num w:numId="25" w16cid:durableId="427389283">
    <w:abstractNumId w:val="13"/>
  </w:num>
  <w:num w:numId="26" w16cid:durableId="1834104864">
    <w:abstractNumId w:val="4"/>
  </w:num>
  <w:num w:numId="27" w16cid:durableId="1189946461">
    <w:abstractNumId w:val="23"/>
  </w:num>
  <w:num w:numId="28" w16cid:durableId="153881171">
    <w:abstractNumId w:val="1"/>
  </w:num>
  <w:num w:numId="29" w16cid:durableId="1505853041">
    <w:abstractNumId w:val="25"/>
  </w:num>
  <w:num w:numId="30" w16cid:durableId="1681807380">
    <w:abstractNumId w:val="28"/>
  </w:num>
  <w:num w:numId="31" w16cid:durableId="294651582">
    <w:abstractNumId w:val="25"/>
  </w:num>
  <w:num w:numId="32" w16cid:durableId="1020202994">
    <w:abstractNumId w:val="24"/>
  </w:num>
  <w:num w:numId="33" w16cid:durableId="853228502">
    <w:abstractNumId w:val="21"/>
  </w:num>
  <w:num w:numId="34" w16cid:durableId="1291328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B4"/>
    <w:rsid w:val="00004C31"/>
    <w:rsid w:val="00012AD9"/>
    <w:rsid w:val="000233D0"/>
    <w:rsid w:val="00025CC9"/>
    <w:rsid w:val="00027024"/>
    <w:rsid w:val="00050F62"/>
    <w:rsid w:val="00054303"/>
    <w:rsid w:val="000567A4"/>
    <w:rsid w:val="000667CC"/>
    <w:rsid w:val="00071B1B"/>
    <w:rsid w:val="00080078"/>
    <w:rsid w:val="00084D88"/>
    <w:rsid w:val="00092F63"/>
    <w:rsid w:val="000B0114"/>
    <w:rsid w:val="000B4EA7"/>
    <w:rsid w:val="000C58D7"/>
    <w:rsid w:val="000D07E3"/>
    <w:rsid w:val="000E7215"/>
    <w:rsid w:val="000E72E4"/>
    <w:rsid w:val="000F10C0"/>
    <w:rsid w:val="00101963"/>
    <w:rsid w:val="00120136"/>
    <w:rsid w:val="00133EB8"/>
    <w:rsid w:val="0014063E"/>
    <w:rsid w:val="00153857"/>
    <w:rsid w:val="00153F2D"/>
    <w:rsid w:val="0016057B"/>
    <w:rsid w:val="0017335C"/>
    <w:rsid w:val="00175CF0"/>
    <w:rsid w:val="00181910"/>
    <w:rsid w:val="00187439"/>
    <w:rsid w:val="0019408A"/>
    <w:rsid w:val="001A2EA5"/>
    <w:rsid w:val="001A3CE8"/>
    <w:rsid w:val="001D5F11"/>
    <w:rsid w:val="001F1588"/>
    <w:rsid w:val="001F259E"/>
    <w:rsid w:val="001F358D"/>
    <w:rsid w:val="001F4C27"/>
    <w:rsid w:val="00202E5A"/>
    <w:rsid w:val="002156D9"/>
    <w:rsid w:val="002372EA"/>
    <w:rsid w:val="00237B4F"/>
    <w:rsid w:val="0027094B"/>
    <w:rsid w:val="0027140B"/>
    <w:rsid w:val="0027220E"/>
    <w:rsid w:val="00277A93"/>
    <w:rsid w:val="002823A4"/>
    <w:rsid w:val="002B55B4"/>
    <w:rsid w:val="002C4C68"/>
    <w:rsid w:val="002D1746"/>
    <w:rsid w:val="002D6DCE"/>
    <w:rsid w:val="002E3DAE"/>
    <w:rsid w:val="002E4D07"/>
    <w:rsid w:val="002F1099"/>
    <w:rsid w:val="0032796D"/>
    <w:rsid w:val="00345502"/>
    <w:rsid w:val="00356A4C"/>
    <w:rsid w:val="00362FF3"/>
    <w:rsid w:val="003633F9"/>
    <w:rsid w:val="00364BA0"/>
    <w:rsid w:val="00365A6E"/>
    <w:rsid w:val="00370116"/>
    <w:rsid w:val="00371CA7"/>
    <w:rsid w:val="003744E0"/>
    <w:rsid w:val="00387005"/>
    <w:rsid w:val="003A3C23"/>
    <w:rsid w:val="003A4C2E"/>
    <w:rsid w:val="003B7C87"/>
    <w:rsid w:val="003C4452"/>
    <w:rsid w:val="003C4CAE"/>
    <w:rsid w:val="003D3A4F"/>
    <w:rsid w:val="003D6196"/>
    <w:rsid w:val="003E7B77"/>
    <w:rsid w:val="003F1477"/>
    <w:rsid w:val="00411A03"/>
    <w:rsid w:val="004335A9"/>
    <w:rsid w:val="00434C94"/>
    <w:rsid w:val="00442DA7"/>
    <w:rsid w:val="00446480"/>
    <w:rsid w:val="00460772"/>
    <w:rsid w:val="0047028D"/>
    <w:rsid w:val="00475739"/>
    <w:rsid w:val="00480274"/>
    <w:rsid w:val="00492F26"/>
    <w:rsid w:val="004936F8"/>
    <w:rsid w:val="0049745F"/>
    <w:rsid w:val="00497708"/>
    <w:rsid w:val="004A4EBA"/>
    <w:rsid w:val="004A5B3D"/>
    <w:rsid w:val="004C067F"/>
    <w:rsid w:val="004D419D"/>
    <w:rsid w:val="004E24EA"/>
    <w:rsid w:val="004E55E6"/>
    <w:rsid w:val="004F4ACC"/>
    <w:rsid w:val="004F4C62"/>
    <w:rsid w:val="004F7F36"/>
    <w:rsid w:val="005346FF"/>
    <w:rsid w:val="00534C05"/>
    <w:rsid w:val="00535EC1"/>
    <w:rsid w:val="005430BF"/>
    <w:rsid w:val="00545EBB"/>
    <w:rsid w:val="005461E2"/>
    <w:rsid w:val="00553349"/>
    <w:rsid w:val="00554C34"/>
    <w:rsid w:val="00564055"/>
    <w:rsid w:val="00565493"/>
    <w:rsid w:val="00577BF5"/>
    <w:rsid w:val="00580BFB"/>
    <w:rsid w:val="00581258"/>
    <w:rsid w:val="005868E5"/>
    <w:rsid w:val="00590175"/>
    <w:rsid w:val="0059464A"/>
    <w:rsid w:val="00597BF3"/>
    <w:rsid w:val="005A13DE"/>
    <w:rsid w:val="005A4D11"/>
    <w:rsid w:val="005A5854"/>
    <w:rsid w:val="005B3748"/>
    <w:rsid w:val="005E5F96"/>
    <w:rsid w:val="005E7162"/>
    <w:rsid w:val="005F3661"/>
    <w:rsid w:val="005F45E7"/>
    <w:rsid w:val="00603111"/>
    <w:rsid w:val="00611A5E"/>
    <w:rsid w:val="00615B3B"/>
    <w:rsid w:val="0062185B"/>
    <w:rsid w:val="00625A8E"/>
    <w:rsid w:val="00640EFA"/>
    <w:rsid w:val="00660061"/>
    <w:rsid w:val="0066280D"/>
    <w:rsid w:val="0066668E"/>
    <w:rsid w:val="00672592"/>
    <w:rsid w:val="006752A0"/>
    <w:rsid w:val="0067577E"/>
    <w:rsid w:val="00683705"/>
    <w:rsid w:val="00694BA3"/>
    <w:rsid w:val="00695C10"/>
    <w:rsid w:val="006A03F3"/>
    <w:rsid w:val="006A424B"/>
    <w:rsid w:val="006A55D7"/>
    <w:rsid w:val="006D2F3B"/>
    <w:rsid w:val="006D2FC5"/>
    <w:rsid w:val="006E3C9A"/>
    <w:rsid w:val="006E551D"/>
    <w:rsid w:val="00704149"/>
    <w:rsid w:val="00731AB0"/>
    <w:rsid w:val="00732369"/>
    <w:rsid w:val="00744FFB"/>
    <w:rsid w:val="00746B9F"/>
    <w:rsid w:val="00751AA2"/>
    <w:rsid w:val="00752C2D"/>
    <w:rsid w:val="00757C57"/>
    <w:rsid w:val="00760876"/>
    <w:rsid w:val="00770D27"/>
    <w:rsid w:val="00782958"/>
    <w:rsid w:val="00793ADA"/>
    <w:rsid w:val="007A3184"/>
    <w:rsid w:val="007A51B4"/>
    <w:rsid w:val="007A6DAF"/>
    <w:rsid w:val="007B28F8"/>
    <w:rsid w:val="007B6D7D"/>
    <w:rsid w:val="007D02AE"/>
    <w:rsid w:val="007D37D4"/>
    <w:rsid w:val="007E0893"/>
    <w:rsid w:val="007E1841"/>
    <w:rsid w:val="007E5F4B"/>
    <w:rsid w:val="007F7348"/>
    <w:rsid w:val="00802C04"/>
    <w:rsid w:val="00811D7A"/>
    <w:rsid w:val="00812746"/>
    <w:rsid w:val="00815BD2"/>
    <w:rsid w:val="00871016"/>
    <w:rsid w:val="00871FD5"/>
    <w:rsid w:val="00881E30"/>
    <w:rsid w:val="00883602"/>
    <w:rsid w:val="008B3B10"/>
    <w:rsid w:val="008B686B"/>
    <w:rsid w:val="008C43AE"/>
    <w:rsid w:val="008C4533"/>
    <w:rsid w:val="008D0133"/>
    <w:rsid w:val="008E2B4A"/>
    <w:rsid w:val="008E3D7B"/>
    <w:rsid w:val="009079C2"/>
    <w:rsid w:val="00912CDE"/>
    <w:rsid w:val="009314E2"/>
    <w:rsid w:val="0093492E"/>
    <w:rsid w:val="00955A6A"/>
    <w:rsid w:val="00964E1D"/>
    <w:rsid w:val="0096705B"/>
    <w:rsid w:val="00981FD7"/>
    <w:rsid w:val="00992163"/>
    <w:rsid w:val="009A269C"/>
    <w:rsid w:val="009B2C00"/>
    <w:rsid w:val="009C68B8"/>
    <w:rsid w:val="009C6B02"/>
    <w:rsid w:val="009D4854"/>
    <w:rsid w:val="009E7CED"/>
    <w:rsid w:val="009F1F3B"/>
    <w:rsid w:val="00A072E6"/>
    <w:rsid w:val="00A11C9E"/>
    <w:rsid w:val="00A23573"/>
    <w:rsid w:val="00A27821"/>
    <w:rsid w:val="00A64C1B"/>
    <w:rsid w:val="00A72119"/>
    <w:rsid w:val="00A7284E"/>
    <w:rsid w:val="00A770BA"/>
    <w:rsid w:val="00A817C1"/>
    <w:rsid w:val="00A821E0"/>
    <w:rsid w:val="00A839D9"/>
    <w:rsid w:val="00A85A64"/>
    <w:rsid w:val="00A86B7A"/>
    <w:rsid w:val="00A91592"/>
    <w:rsid w:val="00AA10E4"/>
    <w:rsid w:val="00AA3BBE"/>
    <w:rsid w:val="00AD1A0A"/>
    <w:rsid w:val="00AD20D4"/>
    <w:rsid w:val="00AE5898"/>
    <w:rsid w:val="00AE7C39"/>
    <w:rsid w:val="00B012F7"/>
    <w:rsid w:val="00B06067"/>
    <w:rsid w:val="00B07B70"/>
    <w:rsid w:val="00B159F2"/>
    <w:rsid w:val="00B32192"/>
    <w:rsid w:val="00B340C8"/>
    <w:rsid w:val="00B36C1C"/>
    <w:rsid w:val="00B37B04"/>
    <w:rsid w:val="00B41AAA"/>
    <w:rsid w:val="00B67C59"/>
    <w:rsid w:val="00B803E2"/>
    <w:rsid w:val="00B82E53"/>
    <w:rsid w:val="00B90956"/>
    <w:rsid w:val="00B93A26"/>
    <w:rsid w:val="00BA1CD1"/>
    <w:rsid w:val="00BA6517"/>
    <w:rsid w:val="00BA75C8"/>
    <w:rsid w:val="00BB3088"/>
    <w:rsid w:val="00BE2E4C"/>
    <w:rsid w:val="00BE3A0A"/>
    <w:rsid w:val="00BE50DE"/>
    <w:rsid w:val="00C152AB"/>
    <w:rsid w:val="00C207C2"/>
    <w:rsid w:val="00C734A5"/>
    <w:rsid w:val="00C86E84"/>
    <w:rsid w:val="00CB1F46"/>
    <w:rsid w:val="00CC07B4"/>
    <w:rsid w:val="00CC1E84"/>
    <w:rsid w:val="00CC20D1"/>
    <w:rsid w:val="00CD080B"/>
    <w:rsid w:val="00CD65BE"/>
    <w:rsid w:val="00D005FC"/>
    <w:rsid w:val="00D25A2F"/>
    <w:rsid w:val="00D25D8E"/>
    <w:rsid w:val="00D32B8E"/>
    <w:rsid w:val="00D346D8"/>
    <w:rsid w:val="00D35347"/>
    <w:rsid w:val="00D55E7F"/>
    <w:rsid w:val="00D5682A"/>
    <w:rsid w:val="00D6213B"/>
    <w:rsid w:val="00D62270"/>
    <w:rsid w:val="00D64BED"/>
    <w:rsid w:val="00D82EE3"/>
    <w:rsid w:val="00D860CC"/>
    <w:rsid w:val="00D907FB"/>
    <w:rsid w:val="00D9438D"/>
    <w:rsid w:val="00D956CA"/>
    <w:rsid w:val="00D96D5F"/>
    <w:rsid w:val="00DA11DB"/>
    <w:rsid w:val="00DB4B78"/>
    <w:rsid w:val="00DB74E7"/>
    <w:rsid w:val="00DC05A6"/>
    <w:rsid w:val="00DC409C"/>
    <w:rsid w:val="00DC4B61"/>
    <w:rsid w:val="00DC5876"/>
    <w:rsid w:val="00DC7769"/>
    <w:rsid w:val="00DE7D2A"/>
    <w:rsid w:val="00E00EC7"/>
    <w:rsid w:val="00E33ECC"/>
    <w:rsid w:val="00E4050D"/>
    <w:rsid w:val="00E40681"/>
    <w:rsid w:val="00E4501F"/>
    <w:rsid w:val="00E46A52"/>
    <w:rsid w:val="00E51776"/>
    <w:rsid w:val="00E519EA"/>
    <w:rsid w:val="00E53350"/>
    <w:rsid w:val="00E53C52"/>
    <w:rsid w:val="00E66DB7"/>
    <w:rsid w:val="00E7107A"/>
    <w:rsid w:val="00E749A7"/>
    <w:rsid w:val="00E92E22"/>
    <w:rsid w:val="00EA3D59"/>
    <w:rsid w:val="00EA5A8D"/>
    <w:rsid w:val="00ED3A03"/>
    <w:rsid w:val="00EE36A2"/>
    <w:rsid w:val="00EE4723"/>
    <w:rsid w:val="00EF1050"/>
    <w:rsid w:val="00EF12EA"/>
    <w:rsid w:val="00EF1F41"/>
    <w:rsid w:val="00F00E8B"/>
    <w:rsid w:val="00F12456"/>
    <w:rsid w:val="00F32B39"/>
    <w:rsid w:val="00F34B4C"/>
    <w:rsid w:val="00F42AD5"/>
    <w:rsid w:val="00F53DDD"/>
    <w:rsid w:val="00F542F4"/>
    <w:rsid w:val="00F571B0"/>
    <w:rsid w:val="00F737A6"/>
    <w:rsid w:val="00F74097"/>
    <w:rsid w:val="00F83CFB"/>
    <w:rsid w:val="00F87FC1"/>
    <w:rsid w:val="00F95547"/>
    <w:rsid w:val="00F97F59"/>
    <w:rsid w:val="00FB240E"/>
    <w:rsid w:val="00FB3F80"/>
    <w:rsid w:val="00FD0F71"/>
    <w:rsid w:val="00FD4296"/>
    <w:rsid w:val="00FE0EA0"/>
    <w:rsid w:val="00FF175A"/>
    <w:rsid w:val="00FF4F06"/>
    <w:rsid w:val="00FF5AEF"/>
  </w:rsids>
  <m:mathPr>
    <m:mathFont m:val="Cambria Math"/>
    <m:brkBin m:val="before"/>
    <m:brkBinSub m:val="--"/>
    <m:smallFrac m:val="0"/>
    <m:dispDef/>
    <m:lMargin m:val="0"/>
    <m:rMargin m:val="0"/>
    <m:defJc m:val="centerGroup"/>
    <m:wrapIndent m:val="1440"/>
    <m:intLim m:val="subSup"/>
    <m:naryLim m:val="undOvr"/>
  </m:mathPr>
  <w:themeFontLang w:val="ro-RO"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4737"/>
  <w15:docId w15:val="{35F7C1AF-D0A1-4FF9-926B-49B4F901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4C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5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55B4"/>
  </w:style>
  <w:style w:type="paragraph" w:styleId="Footer">
    <w:name w:val="footer"/>
    <w:basedOn w:val="Normal"/>
    <w:link w:val="FooterChar"/>
    <w:uiPriority w:val="99"/>
    <w:unhideWhenUsed/>
    <w:rsid w:val="002B55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5B4"/>
  </w:style>
  <w:style w:type="paragraph" w:styleId="ListParagraph">
    <w:name w:val="List Paragraph"/>
    <w:basedOn w:val="Normal"/>
    <w:uiPriority w:val="34"/>
    <w:qFormat/>
    <w:rsid w:val="005E5F96"/>
    <w:pPr>
      <w:ind w:left="720"/>
      <w:contextualSpacing/>
    </w:pPr>
  </w:style>
  <w:style w:type="character" w:customStyle="1" w:styleId="Heading2Char">
    <w:name w:val="Heading 2 Char"/>
    <w:basedOn w:val="DefaultParagraphFont"/>
    <w:link w:val="Heading2"/>
    <w:uiPriority w:val="9"/>
    <w:rsid w:val="00A64C1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64C1B"/>
    <w:rPr>
      <w:color w:val="0000FF"/>
      <w:u w:val="single"/>
    </w:rPr>
  </w:style>
  <w:style w:type="paragraph" w:styleId="NormalWeb">
    <w:name w:val="Normal (Web)"/>
    <w:basedOn w:val="Normal"/>
    <w:uiPriority w:val="99"/>
    <w:unhideWhenUsed/>
    <w:rsid w:val="004936F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4B4C"/>
    <w:rPr>
      <w:color w:val="800080" w:themeColor="followedHyperlink"/>
      <w:u w:val="single"/>
    </w:rPr>
  </w:style>
  <w:style w:type="character" w:customStyle="1" w:styleId="apple-converted-space">
    <w:name w:val="apple-converted-space"/>
    <w:basedOn w:val="DefaultParagraphFont"/>
    <w:rsid w:val="00365A6E"/>
  </w:style>
  <w:style w:type="paragraph" w:styleId="BalloonText">
    <w:name w:val="Balloon Text"/>
    <w:basedOn w:val="Normal"/>
    <w:link w:val="BalloonTextChar"/>
    <w:uiPriority w:val="99"/>
    <w:semiHidden/>
    <w:unhideWhenUsed/>
    <w:rsid w:val="00194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08A"/>
    <w:rPr>
      <w:rFonts w:ascii="Tahoma" w:hAnsi="Tahoma" w:cs="Tahoma"/>
      <w:sz w:val="16"/>
      <w:szCs w:val="16"/>
    </w:rPr>
  </w:style>
  <w:style w:type="character" w:styleId="UnresolvedMention">
    <w:name w:val="Unresolved Mention"/>
    <w:basedOn w:val="DefaultParagraphFont"/>
    <w:uiPriority w:val="99"/>
    <w:semiHidden/>
    <w:unhideWhenUsed/>
    <w:rsid w:val="00C734A5"/>
    <w:rPr>
      <w:color w:val="605E5C"/>
      <w:shd w:val="clear" w:color="auto" w:fill="E1DFDD"/>
    </w:rPr>
  </w:style>
  <w:style w:type="paragraph" w:styleId="Revision">
    <w:name w:val="Revision"/>
    <w:hidden/>
    <w:uiPriority w:val="99"/>
    <w:semiHidden/>
    <w:rsid w:val="00282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49791">
      <w:bodyDiv w:val="1"/>
      <w:marLeft w:val="0"/>
      <w:marRight w:val="0"/>
      <w:marTop w:val="0"/>
      <w:marBottom w:val="0"/>
      <w:divBdr>
        <w:top w:val="none" w:sz="0" w:space="0" w:color="auto"/>
        <w:left w:val="none" w:sz="0" w:space="0" w:color="auto"/>
        <w:bottom w:val="none" w:sz="0" w:space="0" w:color="auto"/>
        <w:right w:val="none" w:sz="0" w:space="0" w:color="auto"/>
      </w:divBdr>
    </w:div>
    <w:div w:id="799419126">
      <w:bodyDiv w:val="1"/>
      <w:marLeft w:val="0"/>
      <w:marRight w:val="0"/>
      <w:marTop w:val="0"/>
      <w:marBottom w:val="0"/>
      <w:divBdr>
        <w:top w:val="none" w:sz="0" w:space="0" w:color="auto"/>
        <w:left w:val="none" w:sz="0" w:space="0" w:color="auto"/>
        <w:bottom w:val="none" w:sz="0" w:space="0" w:color="auto"/>
        <w:right w:val="none" w:sz="0" w:space="0" w:color="auto"/>
      </w:divBdr>
    </w:div>
    <w:div w:id="869218987">
      <w:bodyDiv w:val="1"/>
      <w:marLeft w:val="0"/>
      <w:marRight w:val="0"/>
      <w:marTop w:val="0"/>
      <w:marBottom w:val="0"/>
      <w:divBdr>
        <w:top w:val="none" w:sz="0" w:space="0" w:color="auto"/>
        <w:left w:val="none" w:sz="0" w:space="0" w:color="auto"/>
        <w:bottom w:val="none" w:sz="0" w:space="0" w:color="auto"/>
        <w:right w:val="none" w:sz="0" w:space="0" w:color="auto"/>
      </w:divBdr>
    </w:div>
    <w:div w:id="1191646854">
      <w:bodyDiv w:val="1"/>
      <w:marLeft w:val="0"/>
      <w:marRight w:val="0"/>
      <w:marTop w:val="0"/>
      <w:marBottom w:val="0"/>
      <w:divBdr>
        <w:top w:val="none" w:sz="0" w:space="0" w:color="auto"/>
        <w:left w:val="none" w:sz="0" w:space="0" w:color="auto"/>
        <w:bottom w:val="none" w:sz="0" w:space="0" w:color="auto"/>
        <w:right w:val="none" w:sz="0" w:space="0" w:color="auto"/>
      </w:divBdr>
    </w:div>
    <w:div w:id="1376154192">
      <w:bodyDiv w:val="1"/>
      <w:marLeft w:val="0"/>
      <w:marRight w:val="0"/>
      <w:marTop w:val="0"/>
      <w:marBottom w:val="0"/>
      <w:divBdr>
        <w:top w:val="none" w:sz="0" w:space="0" w:color="auto"/>
        <w:left w:val="none" w:sz="0" w:space="0" w:color="auto"/>
        <w:bottom w:val="none" w:sz="0" w:space="0" w:color="auto"/>
        <w:right w:val="none" w:sz="0" w:space="0" w:color="auto"/>
      </w:divBdr>
    </w:div>
    <w:div w:id="1484471707">
      <w:bodyDiv w:val="1"/>
      <w:marLeft w:val="0"/>
      <w:marRight w:val="0"/>
      <w:marTop w:val="0"/>
      <w:marBottom w:val="0"/>
      <w:divBdr>
        <w:top w:val="none" w:sz="0" w:space="0" w:color="auto"/>
        <w:left w:val="none" w:sz="0" w:space="0" w:color="auto"/>
        <w:bottom w:val="none" w:sz="0" w:space="0" w:color="auto"/>
        <w:right w:val="none" w:sz="0" w:space="0" w:color="auto"/>
      </w:divBdr>
    </w:div>
    <w:div w:id="1639913280">
      <w:bodyDiv w:val="1"/>
      <w:marLeft w:val="0"/>
      <w:marRight w:val="0"/>
      <w:marTop w:val="0"/>
      <w:marBottom w:val="0"/>
      <w:divBdr>
        <w:top w:val="none" w:sz="0" w:space="0" w:color="auto"/>
        <w:left w:val="none" w:sz="0" w:space="0" w:color="auto"/>
        <w:bottom w:val="none" w:sz="0" w:space="0" w:color="auto"/>
        <w:right w:val="none" w:sz="0" w:space="0" w:color="auto"/>
      </w:divBdr>
    </w:div>
    <w:div w:id="1839689370">
      <w:bodyDiv w:val="1"/>
      <w:marLeft w:val="0"/>
      <w:marRight w:val="0"/>
      <w:marTop w:val="0"/>
      <w:marBottom w:val="0"/>
      <w:divBdr>
        <w:top w:val="none" w:sz="0" w:space="0" w:color="auto"/>
        <w:left w:val="none" w:sz="0" w:space="0" w:color="auto"/>
        <w:bottom w:val="none" w:sz="0" w:space="0" w:color="auto"/>
        <w:right w:val="none" w:sz="0" w:space="0" w:color="auto"/>
      </w:divBdr>
    </w:div>
    <w:div w:id="1864392872">
      <w:bodyDiv w:val="1"/>
      <w:marLeft w:val="0"/>
      <w:marRight w:val="0"/>
      <w:marTop w:val="0"/>
      <w:marBottom w:val="0"/>
      <w:divBdr>
        <w:top w:val="none" w:sz="0" w:space="0" w:color="auto"/>
        <w:left w:val="none" w:sz="0" w:space="0" w:color="auto"/>
        <w:bottom w:val="none" w:sz="0" w:space="0" w:color="auto"/>
        <w:right w:val="none" w:sz="0" w:space="0" w:color="auto"/>
      </w:divBdr>
    </w:div>
    <w:div w:id="1878928909">
      <w:bodyDiv w:val="1"/>
      <w:marLeft w:val="0"/>
      <w:marRight w:val="0"/>
      <w:marTop w:val="0"/>
      <w:marBottom w:val="0"/>
      <w:divBdr>
        <w:top w:val="none" w:sz="0" w:space="0" w:color="auto"/>
        <w:left w:val="none" w:sz="0" w:space="0" w:color="auto"/>
        <w:bottom w:val="none" w:sz="0" w:space="0" w:color="auto"/>
        <w:right w:val="none" w:sz="0" w:space="0" w:color="auto"/>
      </w:divBdr>
    </w:div>
    <w:div w:id="1909684105">
      <w:bodyDiv w:val="1"/>
      <w:marLeft w:val="0"/>
      <w:marRight w:val="0"/>
      <w:marTop w:val="0"/>
      <w:marBottom w:val="0"/>
      <w:divBdr>
        <w:top w:val="none" w:sz="0" w:space="0" w:color="auto"/>
        <w:left w:val="none" w:sz="0" w:space="0" w:color="auto"/>
        <w:bottom w:val="none" w:sz="0" w:space="0" w:color="auto"/>
        <w:right w:val="none" w:sz="0" w:space="0" w:color="auto"/>
      </w:divBdr>
    </w:div>
    <w:div w:id="2037927886">
      <w:bodyDiv w:val="1"/>
      <w:marLeft w:val="0"/>
      <w:marRight w:val="0"/>
      <w:marTop w:val="0"/>
      <w:marBottom w:val="0"/>
      <w:divBdr>
        <w:top w:val="none" w:sz="0" w:space="0" w:color="auto"/>
        <w:left w:val="none" w:sz="0" w:space="0" w:color="auto"/>
        <w:bottom w:val="none" w:sz="0" w:space="0" w:color="auto"/>
        <w:right w:val="none" w:sz="0" w:space="0" w:color="auto"/>
      </w:divBdr>
    </w:div>
    <w:div w:id="2041933265">
      <w:bodyDiv w:val="1"/>
      <w:marLeft w:val="0"/>
      <w:marRight w:val="0"/>
      <w:marTop w:val="0"/>
      <w:marBottom w:val="0"/>
      <w:divBdr>
        <w:top w:val="none" w:sz="0" w:space="0" w:color="auto"/>
        <w:left w:val="none" w:sz="0" w:space="0" w:color="auto"/>
        <w:bottom w:val="none" w:sz="0" w:space="0" w:color="auto"/>
        <w:right w:val="none" w:sz="0" w:space="0" w:color="auto"/>
      </w:divBdr>
    </w:div>
    <w:div w:id="21103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ep.ro/legislatie/wp-content/uploads/2020/07/LEGE_Nr_115.pdf" TargetMode="External"/><Relationship Id="rId13" Type="http://schemas.openxmlformats.org/officeDocument/2006/relationships/hyperlink" Target="https://www.roaep.ro/prezentare/wp-content/uploads/2024/05/hot_65H.pdf" TargetMode="External"/><Relationship Id="rId18" Type="http://schemas.openxmlformats.org/officeDocument/2006/relationships/hyperlink" Target="mailto:registratura@roaep.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bec.ro" TargetMode="External"/><Relationship Id="rId2" Type="http://schemas.openxmlformats.org/officeDocument/2006/relationships/numbering" Target="numbering.xml"/><Relationship Id="rId16" Type="http://schemas.openxmlformats.org/officeDocument/2006/relationships/hyperlink" Target="mailto:secretariat@bec.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strulelectoral.ro/" TargetMode="External"/><Relationship Id="rId5" Type="http://schemas.openxmlformats.org/officeDocument/2006/relationships/webSettings" Target="webSettings.xml"/><Relationship Id="rId15" Type="http://schemas.openxmlformats.org/officeDocument/2006/relationships/hyperlink" Target="http://www.roaep.ro" TargetMode="External"/><Relationship Id="rId10" Type="http://schemas.openxmlformats.org/officeDocument/2006/relationships/hyperlink" Target="https://locale2024.bec.ro/legislatie/" TargetMode="External"/><Relationship Id="rId19" Type="http://schemas.openxmlformats.org/officeDocument/2006/relationships/hyperlink" Target="http://www.roaep.ro" TargetMode="External"/><Relationship Id="rId4" Type="http://schemas.openxmlformats.org/officeDocument/2006/relationships/settings" Target="settings.xml"/><Relationship Id="rId9" Type="http://schemas.openxmlformats.org/officeDocument/2006/relationships/hyperlink" Target="https://www.roaep.ro/legislatie/alegeri-locale/" TargetMode="External"/><Relationship Id="rId14" Type="http://schemas.openxmlformats.org/officeDocument/2006/relationships/hyperlink" Target="https://locale2024.bec.ro/wp-content/uploads/2024/05/hot_169H.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F598-1A55-42A4-B874-7217FAB1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2568</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 Buric</dc:creator>
  <cp:lastModifiedBy>Madalina Cerban</cp:lastModifiedBy>
  <cp:revision>48</cp:revision>
  <cp:lastPrinted>2019-03-21T10:48:00Z</cp:lastPrinted>
  <dcterms:created xsi:type="dcterms:W3CDTF">2024-06-02T10:56:00Z</dcterms:created>
  <dcterms:modified xsi:type="dcterms:W3CDTF">2024-06-02T11:18:00Z</dcterms:modified>
</cp:coreProperties>
</file>